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1986" w14:textId="77777777" w:rsidR="005E79F2" w:rsidRPr="006B750F" w:rsidRDefault="005E79F2" w:rsidP="00AE7E97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B750F">
        <w:rPr>
          <w:rFonts w:ascii="Arial" w:hAnsi="Arial" w:cs="Arial"/>
          <w:b/>
          <w:sz w:val="28"/>
          <w:szCs w:val="28"/>
          <w:lang w:val="en-GB"/>
        </w:rPr>
        <w:t>Tripartite Social Summit</w:t>
      </w:r>
      <w:r w:rsidR="00F30EA6" w:rsidRPr="006B750F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Pr="006B750F">
        <w:rPr>
          <w:rFonts w:ascii="Arial" w:hAnsi="Arial" w:cs="Arial"/>
          <w:b/>
          <w:sz w:val="28"/>
          <w:szCs w:val="28"/>
          <w:lang w:val="en-GB"/>
        </w:rPr>
        <w:t>18 October 2017</w:t>
      </w:r>
      <w:r w:rsidR="00F30EA6" w:rsidRPr="006B750F">
        <w:rPr>
          <w:rFonts w:ascii="Arial" w:hAnsi="Arial" w:cs="Arial"/>
          <w:b/>
          <w:sz w:val="28"/>
          <w:szCs w:val="28"/>
          <w:lang w:val="en-GB"/>
        </w:rPr>
        <w:t>, Brussels</w:t>
      </w:r>
    </w:p>
    <w:p w14:paraId="1936EEB1" w14:textId="77777777" w:rsidR="00F30EA6" w:rsidRPr="006B750F" w:rsidRDefault="00F30EA6" w:rsidP="00F30EA6">
      <w:pPr>
        <w:jc w:val="both"/>
        <w:rPr>
          <w:rFonts w:ascii="Arial" w:eastAsiaTheme="minorHAnsi" w:hAnsi="Arial" w:cs="Arial"/>
          <w:iCs/>
          <w:sz w:val="28"/>
          <w:szCs w:val="28"/>
          <w:lang w:val="en-GB" w:eastAsia="et-EE"/>
        </w:rPr>
      </w:pPr>
      <w:r w:rsidRPr="006B750F">
        <w:rPr>
          <w:rFonts w:ascii="Arial" w:eastAsiaTheme="minorHAnsi" w:hAnsi="Arial" w:cs="Arial"/>
          <w:iCs/>
          <w:sz w:val="28"/>
          <w:szCs w:val="28"/>
          <w:lang w:val="en-GB" w:eastAsia="et-EE"/>
        </w:rPr>
        <w:t>Mrs Kai REALO, Vice-President of the Estonian Employers´ Confederation</w:t>
      </w:r>
    </w:p>
    <w:p w14:paraId="6B6FBAF0" w14:textId="77777777" w:rsidR="00F30EA6" w:rsidRPr="006B750F" w:rsidRDefault="00F30EA6" w:rsidP="00AE7E97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86383B2" w14:textId="77777777" w:rsidR="00AE7E97" w:rsidRPr="00B11B36" w:rsidRDefault="00F30EA6" w:rsidP="00AE7E97">
      <w:pPr>
        <w:spacing w:after="120" w:line="360" w:lineRule="auto"/>
        <w:jc w:val="both"/>
        <w:rPr>
          <w:rFonts w:ascii="Arial" w:hAnsi="Arial" w:cs="Arial"/>
          <w:b/>
          <w:i/>
          <w:sz w:val="28"/>
          <w:szCs w:val="28"/>
          <w:lang w:val="en-GB"/>
        </w:rPr>
      </w:pPr>
      <w:r w:rsidRPr="00B11B36">
        <w:rPr>
          <w:rFonts w:ascii="Arial" w:hAnsi="Arial" w:cs="Arial"/>
          <w:b/>
          <w:i/>
          <w:sz w:val="28"/>
          <w:szCs w:val="28"/>
          <w:lang w:val="en-GB"/>
        </w:rPr>
        <w:t xml:space="preserve">“The </w:t>
      </w:r>
      <w:r w:rsidR="00AE7E97" w:rsidRPr="00B11B36">
        <w:rPr>
          <w:rFonts w:ascii="Arial" w:hAnsi="Arial" w:cs="Arial"/>
          <w:b/>
          <w:i/>
          <w:sz w:val="28"/>
          <w:szCs w:val="28"/>
          <w:lang w:val="en-GB"/>
        </w:rPr>
        <w:t>Social Dimension</w:t>
      </w:r>
      <w:r w:rsidRPr="00B11B36">
        <w:rPr>
          <w:rFonts w:ascii="Arial" w:hAnsi="Arial" w:cs="Arial"/>
          <w:b/>
          <w:i/>
          <w:sz w:val="28"/>
          <w:szCs w:val="28"/>
          <w:lang w:val="en-GB"/>
        </w:rPr>
        <w:t xml:space="preserve"> of Europe”</w:t>
      </w:r>
    </w:p>
    <w:p w14:paraId="5CC01CE7" w14:textId="77777777" w:rsidR="00130ABA" w:rsidRPr="006B750F" w:rsidRDefault="00130ABA" w:rsidP="00130ABA">
      <w:pPr>
        <w:spacing w:after="155" w:line="259" w:lineRule="auto"/>
        <w:ind w:left="-4"/>
        <w:rPr>
          <w:rFonts w:ascii="Arial" w:hAnsi="Arial" w:cs="Arial"/>
          <w:sz w:val="28"/>
          <w:szCs w:val="28"/>
        </w:rPr>
      </w:pPr>
      <w:r w:rsidRPr="006B750F">
        <w:rPr>
          <w:rFonts w:ascii="Arial" w:hAnsi="Arial" w:cs="Arial"/>
          <w:sz w:val="28"/>
          <w:szCs w:val="28"/>
        </w:rPr>
        <w:t xml:space="preserve">Dear President Tusk,  </w:t>
      </w:r>
    </w:p>
    <w:p w14:paraId="5121B092" w14:textId="77777777" w:rsidR="00130ABA" w:rsidRPr="006B750F" w:rsidRDefault="00130ABA" w:rsidP="00130ABA">
      <w:pPr>
        <w:spacing w:after="153" w:line="259" w:lineRule="auto"/>
        <w:ind w:left="-4"/>
        <w:rPr>
          <w:rFonts w:ascii="Arial" w:hAnsi="Arial" w:cs="Arial"/>
          <w:sz w:val="28"/>
          <w:szCs w:val="28"/>
        </w:rPr>
      </w:pPr>
      <w:r w:rsidRPr="006B750F">
        <w:rPr>
          <w:rFonts w:ascii="Arial" w:hAnsi="Arial" w:cs="Arial"/>
          <w:sz w:val="28"/>
          <w:szCs w:val="28"/>
        </w:rPr>
        <w:t xml:space="preserve">Dear President Juncker, </w:t>
      </w:r>
    </w:p>
    <w:p w14:paraId="147FA509" w14:textId="77777777" w:rsidR="00130ABA" w:rsidRPr="006B750F" w:rsidRDefault="00130ABA" w:rsidP="00130ABA">
      <w:pPr>
        <w:spacing w:after="155" w:line="259" w:lineRule="auto"/>
        <w:ind w:left="-4"/>
        <w:rPr>
          <w:rFonts w:ascii="Arial" w:hAnsi="Arial" w:cs="Arial"/>
          <w:sz w:val="28"/>
          <w:szCs w:val="28"/>
        </w:rPr>
      </w:pPr>
      <w:r w:rsidRPr="006B750F">
        <w:rPr>
          <w:rFonts w:ascii="Arial" w:hAnsi="Arial" w:cs="Arial"/>
          <w:sz w:val="28"/>
          <w:szCs w:val="28"/>
        </w:rPr>
        <w:t xml:space="preserve">Dear Prime Minister Ratas, </w:t>
      </w:r>
    </w:p>
    <w:p w14:paraId="7FEB157E" w14:textId="77777777" w:rsidR="008C03AA" w:rsidRPr="006B750F" w:rsidRDefault="008C03AA" w:rsidP="001C1C3D">
      <w:pPr>
        <w:jc w:val="both"/>
        <w:rPr>
          <w:rFonts w:ascii="Arial" w:eastAsiaTheme="minorHAnsi" w:hAnsi="Arial" w:cs="Arial"/>
          <w:sz w:val="28"/>
          <w:szCs w:val="28"/>
          <w:lang w:val="en-GB"/>
        </w:rPr>
      </w:pPr>
    </w:p>
    <w:p w14:paraId="78A4910F" w14:textId="28F258DE" w:rsidR="009F2189" w:rsidRPr="006B750F" w:rsidRDefault="009F2189" w:rsidP="008037FE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6B750F">
        <w:rPr>
          <w:rFonts w:ascii="Arial" w:hAnsi="Arial" w:cs="Arial"/>
          <w:sz w:val="28"/>
          <w:szCs w:val="28"/>
        </w:rPr>
        <w:t>The motto of the Estonian presidency is “</w:t>
      </w:r>
      <w:r w:rsidRPr="006B750F">
        <w:rPr>
          <w:rFonts w:ascii="Arial" w:hAnsi="Arial" w:cs="Arial"/>
          <w:b/>
          <w:sz w:val="28"/>
          <w:szCs w:val="28"/>
        </w:rPr>
        <w:t>Unity Through Balance</w:t>
      </w:r>
      <w:r w:rsidRPr="006B750F">
        <w:rPr>
          <w:rFonts w:ascii="Arial" w:hAnsi="Arial" w:cs="Arial"/>
          <w:sz w:val="28"/>
          <w:szCs w:val="28"/>
        </w:rPr>
        <w:t xml:space="preserve">” and, indeed, finding the right balance </w:t>
      </w:r>
      <w:r w:rsidR="007852D0" w:rsidRPr="006B750F">
        <w:rPr>
          <w:rFonts w:ascii="Arial" w:hAnsi="Arial" w:cs="Arial"/>
          <w:sz w:val="28"/>
          <w:szCs w:val="28"/>
        </w:rPr>
        <w:t>for</w:t>
      </w:r>
      <w:r w:rsidRPr="006B750F">
        <w:rPr>
          <w:rFonts w:ascii="Arial" w:hAnsi="Arial" w:cs="Arial"/>
          <w:sz w:val="28"/>
          <w:szCs w:val="28"/>
        </w:rPr>
        <w:t xml:space="preserve"> the EU, especially between its </w:t>
      </w:r>
      <w:r w:rsidR="007852D0" w:rsidRPr="006B750F">
        <w:rPr>
          <w:rFonts w:ascii="Arial" w:hAnsi="Arial" w:cs="Arial"/>
          <w:sz w:val="28"/>
          <w:szCs w:val="28"/>
        </w:rPr>
        <w:t xml:space="preserve">need to promote both </w:t>
      </w:r>
      <w:r w:rsidRPr="006B750F">
        <w:rPr>
          <w:rFonts w:ascii="Arial" w:hAnsi="Arial" w:cs="Arial"/>
          <w:b/>
          <w:sz w:val="28"/>
          <w:szCs w:val="28"/>
        </w:rPr>
        <w:t>economic development</w:t>
      </w:r>
      <w:r w:rsidRPr="006B750F">
        <w:rPr>
          <w:rFonts w:ascii="Arial" w:hAnsi="Arial" w:cs="Arial"/>
          <w:sz w:val="28"/>
          <w:szCs w:val="28"/>
        </w:rPr>
        <w:t xml:space="preserve"> and the </w:t>
      </w:r>
      <w:r w:rsidRPr="006B750F">
        <w:rPr>
          <w:rFonts w:ascii="Arial" w:hAnsi="Arial" w:cs="Arial"/>
          <w:b/>
          <w:sz w:val="28"/>
          <w:szCs w:val="28"/>
        </w:rPr>
        <w:t>social agenda</w:t>
      </w:r>
      <w:r w:rsidRPr="006B750F">
        <w:rPr>
          <w:rFonts w:ascii="Arial" w:hAnsi="Arial" w:cs="Arial"/>
          <w:sz w:val="28"/>
          <w:szCs w:val="28"/>
        </w:rPr>
        <w:t>, is of great importance.</w:t>
      </w:r>
      <w:r w:rsidR="004C1108" w:rsidRPr="006B750F">
        <w:rPr>
          <w:rFonts w:ascii="Arial" w:hAnsi="Arial" w:cs="Arial"/>
          <w:sz w:val="28"/>
          <w:szCs w:val="28"/>
        </w:rPr>
        <w:t xml:space="preserve"> </w:t>
      </w:r>
      <w:r w:rsidR="00574580" w:rsidRPr="006B750F">
        <w:rPr>
          <w:rFonts w:ascii="Arial" w:hAnsi="Arial" w:cs="Arial"/>
          <w:sz w:val="28"/>
          <w:szCs w:val="28"/>
        </w:rPr>
        <w:t>Wh</w:t>
      </w:r>
      <w:r w:rsidR="00951F73" w:rsidRPr="006B750F">
        <w:rPr>
          <w:rFonts w:ascii="Arial" w:hAnsi="Arial" w:cs="Arial"/>
          <w:sz w:val="28"/>
          <w:szCs w:val="28"/>
        </w:rPr>
        <w:t>ile s</w:t>
      </w:r>
      <w:r w:rsidR="00574580" w:rsidRPr="006B750F">
        <w:rPr>
          <w:rFonts w:ascii="Arial" w:hAnsi="Arial" w:cs="Arial"/>
          <w:sz w:val="28"/>
          <w:szCs w:val="28"/>
        </w:rPr>
        <w:t>etting these goals, t</w:t>
      </w:r>
      <w:r w:rsidR="007B12B1" w:rsidRPr="006B750F">
        <w:rPr>
          <w:rFonts w:ascii="Arial" w:hAnsi="Arial" w:cs="Arial"/>
          <w:sz w:val="28"/>
          <w:szCs w:val="28"/>
        </w:rPr>
        <w:t xml:space="preserve">he EU </w:t>
      </w:r>
      <w:r w:rsidR="004205A0" w:rsidRPr="006B750F">
        <w:rPr>
          <w:rFonts w:ascii="Arial" w:hAnsi="Arial" w:cs="Arial"/>
          <w:sz w:val="28"/>
          <w:szCs w:val="28"/>
        </w:rPr>
        <w:t>must</w:t>
      </w:r>
      <w:r w:rsidR="007B12B1" w:rsidRPr="006B750F">
        <w:rPr>
          <w:rFonts w:ascii="Arial" w:hAnsi="Arial" w:cs="Arial"/>
          <w:sz w:val="28"/>
          <w:szCs w:val="28"/>
        </w:rPr>
        <w:t xml:space="preserve"> avoid initiatives that curb economic competitiveness. </w:t>
      </w:r>
    </w:p>
    <w:p w14:paraId="5C5DEA41" w14:textId="7447F9C9" w:rsidR="00484C20" w:rsidRPr="006B750F" w:rsidRDefault="007852D0">
      <w:pPr>
        <w:spacing w:after="12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B750F">
        <w:rPr>
          <w:rFonts w:ascii="Arial" w:eastAsiaTheme="minorHAnsi" w:hAnsi="Arial" w:cs="Arial"/>
          <w:sz w:val="28"/>
          <w:szCs w:val="28"/>
          <w:lang w:val="en-GB"/>
        </w:rPr>
        <w:t>O</w:t>
      </w:r>
      <w:r w:rsidR="00DF716A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ur global economic competitiveness has decreased </w:t>
      </w:r>
      <w:r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since the crisis </w:t>
      </w:r>
      <w:r w:rsidR="00DF716A" w:rsidRPr="006B750F">
        <w:rPr>
          <w:rFonts w:ascii="Arial" w:eastAsiaTheme="minorHAnsi" w:hAnsi="Arial" w:cs="Arial"/>
          <w:sz w:val="28"/>
          <w:szCs w:val="28"/>
          <w:lang w:val="en-GB"/>
        </w:rPr>
        <w:t>and the EU´s economic power in the world is forecast</w:t>
      </w:r>
      <w:r w:rsidR="00A71706" w:rsidRPr="006B750F">
        <w:rPr>
          <w:rFonts w:ascii="Arial" w:eastAsiaTheme="minorHAnsi" w:hAnsi="Arial" w:cs="Arial"/>
          <w:sz w:val="28"/>
          <w:szCs w:val="28"/>
          <w:lang w:val="en-GB"/>
        </w:rPr>
        <w:t>ed</w:t>
      </w:r>
      <w:r w:rsidR="00DF716A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to wane further due to </w:t>
      </w:r>
      <w:r w:rsidR="00484DC0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its </w:t>
      </w:r>
      <w:r w:rsidR="00DF716A" w:rsidRPr="006B750F">
        <w:rPr>
          <w:rFonts w:ascii="Arial" w:eastAsiaTheme="minorHAnsi" w:hAnsi="Arial" w:cs="Arial"/>
          <w:sz w:val="28"/>
          <w:szCs w:val="28"/>
          <w:lang w:val="en-GB"/>
        </w:rPr>
        <w:t>ageing and declining population.</w:t>
      </w:r>
      <w:r w:rsidR="006576F2" w:rsidRPr="006B750F">
        <w:rPr>
          <w:rFonts w:ascii="Arial" w:hAnsi="Arial" w:cs="Arial"/>
          <w:bCs/>
          <w:sz w:val="28"/>
          <w:szCs w:val="28"/>
        </w:rPr>
        <w:t xml:space="preserve"> </w:t>
      </w:r>
      <w:r w:rsidR="00671A81" w:rsidRPr="006B750F">
        <w:rPr>
          <w:rFonts w:ascii="Arial" w:hAnsi="Arial" w:cs="Arial"/>
          <w:bCs/>
          <w:sz w:val="28"/>
          <w:szCs w:val="28"/>
        </w:rPr>
        <w:t>P</w:t>
      </w:r>
      <w:r w:rsidR="00C60ABF" w:rsidRPr="006B750F">
        <w:rPr>
          <w:rFonts w:ascii="Arial" w:hAnsi="Arial" w:cs="Arial"/>
          <w:bCs/>
          <w:sz w:val="28"/>
          <w:szCs w:val="28"/>
        </w:rPr>
        <w:t xml:space="preserve">roductivity growth continues to be modest and income inequality has increased. </w:t>
      </w:r>
      <w:r w:rsidR="00AF7B84" w:rsidRPr="006B750F">
        <w:rPr>
          <w:rFonts w:ascii="Arial" w:hAnsi="Arial" w:cs="Arial"/>
          <w:bCs/>
          <w:sz w:val="28"/>
          <w:szCs w:val="28"/>
        </w:rPr>
        <w:t>Even though</w:t>
      </w:r>
      <w:r w:rsidR="00951F73" w:rsidRPr="006B750F">
        <w:rPr>
          <w:rFonts w:ascii="Arial" w:hAnsi="Arial" w:cs="Arial"/>
          <w:bCs/>
          <w:sz w:val="28"/>
          <w:szCs w:val="28"/>
        </w:rPr>
        <w:t xml:space="preserve"> </w:t>
      </w:r>
      <w:r w:rsidR="00484DC0" w:rsidRPr="006B750F">
        <w:rPr>
          <w:rFonts w:ascii="Arial" w:hAnsi="Arial" w:cs="Arial"/>
          <w:bCs/>
          <w:sz w:val="28"/>
          <w:szCs w:val="28"/>
        </w:rPr>
        <w:t xml:space="preserve">the </w:t>
      </w:r>
      <w:r w:rsidR="00951F73" w:rsidRPr="006B750F">
        <w:rPr>
          <w:rFonts w:ascii="Arial" w:hAnsi="Arial" w:cs="Arial"/>
          <w:bCs/>
          <w:sz w:val="28"/>
          <w:szCs w:val="28"/>
        </w:rPr>
        <w:t xml:space="preserve">EU is a world leader in </w:t>
      </w:r>
      <w:r w:rsidR="004205A0" w:rsidRPr="006B750F">
        <w:rPr>
          <w:rFonts w:ascii="Arial" w:hAnsi="Arial" w:cs="Arial"/>
          <w:bCs/>
          <w:sz w:val="28"/>
          <w:szCs w:val="28"/>
        </w:rPr>
        <w:t xml:space="preserve">promoting the </w:t>
      </w:r>
      <w:r w:rsidR="00951F73" w:rsidRPr="006B750F">
        <w:rPr>
          <w:rFonts w:ascii="Arial" w:hAnsi="Arial" w:cs="Arial"/>
          <w:bCs/>
          <w:sz w:val="28"/>
          <w:szCs w:val="28"/>
        </w:rPr>
        <w:t xml:space="preserve">quality of life, </w:t>
      </w:r>
      <w:r w:rsidR="00484DC0" w:rsidRPr="006B750F">
        <w:rPr>
          <w:rFonts w:ascii="Arial" w:hAnsi="Arial" w:cs="Arial"/>
          <w:bCs/>
          <w:sz w:val="28"/>
          <w:szCs w:val="28"/>
        </w:rPr>
        <w:t xml:space="preserve">the </w:t>
      </w:r>
      <w:r w:rsidR="00951F73" w:rsidRPr="006B750F">
        <w:rPr>
          <w:rFonts w:ascii="Arial" w:hAnsi="Arial" w:cs="Arial"/>
          <w:bCs/>
          <w:sz w:val="28"/>
          <w:szCs w:val="28"/>
        </w:rPr>
        <w:t>s</w:t>
      </w:r>
      <w:r w:rsidR="00F56AC8" w:rsidRPr="006B750F">
        <w:rPr>
          <w:rFonts w:ascii="Arial" w:hAnsi="Arial" w:cs="Arial"/>
          <w:bCs/>
          <w:sz w:val="28"/>
          <w:szCs w:val="28"/>
        </w:rPr>
        <w:t xml:space="preserve">ocial </w:t>
      </w:r>
      <w:r w:rsidR="00951F73" w:rsidRPr="006B750F">
        <w:rPr>
          <w:rFonts w:ascii="Arial" w:hAnsi="Arial" w:cs="Arial"/>
          <w:bCs/>
          <w:sz w:val="28"/>
          <w:szCs w:val="28"/>
        </w:rPr>
        <w:t xml:space="preserve">wellbeing </w:t>
      </w:r>
      <w:r w:rsidR="002953FE" w:rsidRPr="006B750F">
        <w:rPr>
          <w:rFonts w:ascii="Arial" w:hAnsi="Arial" w:cs="Arial"/>
          <w:bCs/>
          <w:sz w:val="28"/>
          <w:szCs w:val="28"/>
        </w:rPr>
        <w:t xml:space="preserve">and living standards </w:t>
      </w:r>
      <w:r w:rsidR="00F56AC8" w:rsidRPr="006B750F">
        <w:rPr>
          <w:rFonts w:ascii="Arial" w:hAnsi="Arial" w:cs="Arial"/>
          <w:bCs/>
          <w:sz w:val="28"/>
          <w:szCs w:val="28"/>
        </w:rPr>
        <w:t>within the EU differ greatly</w:t>
      </w:r>
      <w:r w:rsidR="0067015A" w:rsidRPr="006B750F">
        <w:rPr>
          <w:rFonts w:ascii="Arial" w:hAnsi="Arial" w:cs="Arial"/>
          <w:bCs/>
          <w:sz w:val="28"/>
          <w:szCs w:val="28"/>
        </w:rPr>
        <w:t>.</w:t>
      </w:r>
    </w:p>
    <w:p w14:paraId="19F0988E" w14:textId="46A926AA" w:rsidR="0037089E" w:rsidRPr="006B750F" w:rsidRDefault="0037089E">
      <w:pPr>
        <w:spacing w:after="120" w:line="360" w:lineRule="auto"/>
        <w:jc w:val="both"/>
        <w:rPr>
          <w:rFonts w:ascii="Arial" w:eastAsiaTheme="minorHAnsi" w:hAnsi="Arial" w:cs="Arial"/>
          <w:sz w:val="28"/>
          <w:szCs w:val="28"/>
          <w:lang w:val="en-GB"/>
        </w:rPr>
      </w:pPr>
      <w:r w:rsidRPr="00B11B36">
        <w:rPr>
          <w:rFonts w:ascii="Arial" w:eastAsiaTheme="minorHAnsi" w:hAnsi="Arial" w:cs="Arial"/>
          <w:sz w:val="28"/>
          <w:szCs w:val="28"/>
          <w:u w:val="single"/>
          <w:lang w:val="en-GB"/>
        </w:rPr>
        <w:t>Europe´s social dimension</w:t>
      </w:r>
      <w:r w:rsidR="00E52807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1A1035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can be improved </w:t>
      </w:r>
      <w:r w:rsidR="008037FE" w:rsidRPr="00B11B36">
        <w:rPr>
          <w:rFonts w:ascii="Arial" w:eastAsiaTheme="minorHAnsi" w:hAnsi="Arial" w:cs="Arial"/>
          <w:sz w:val="28"/>
          <w:szCs w:val="28"/>
          <w:lang w:val="en-GB"/>
        </w:rPr>
        <w:t>mostly</w:t>
      </w:r>
      <w:r w:rsidR="001A1035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through</w:t>
      </w:r>
      <w:r w:rsidR="00E52807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more inclusive economic growth </w:t>
      </w:r>
      <w:r w:rsidR="0091429E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and employment. </w:t>
      </w:r>
      <w:r w:rsidR="008037FE" w:rsidRPr="00B11B36">
        <w:rPr>
          <w:rFonts w:ascii="Arial" w:eastAsiaTheme="minorHAnsi" w:hAnsi="Arial" w:cs="Arial"/>
          <w:sz w:val="28"/>
          <w:szCs w:val="28"/>
          <w:lang w:val="en-GB"/>
        </w:rPr>
        <w:t>But i</w:t>
      </w:r>
      <w:r w:rsidR="008A0BC5" w:rsidRPr="00B11B36">
        <w:rPr>
          <w:rFonts w:ascii="Arial" w:eastAsiaTheme="minorHAnsi" w:hAnsi="Arial" w:cs="Arial"/>
          <w:sz w:val="28"/>
          <w:szCs w:val="28"/>
          <w:lang w:val="en-GB"/>
        </w:rPr>
        <w:t>n</w:t>
      </w:r>
      <w:r w:rsidR="00484DC0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the</w:t>
      </w:r>
      <w:r w:rsidR="008A0BC5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long run, i</w:t>
      </w:r>
      <w:r w:rsidR="001A1035" w:rsidRPr="00B11B36">
        <w:rPr>
          <w:rFonts w:ascii="Arial" w:eastAsiaTheme="minorHAnsi" w:hAnsi="Arial" w:cs="Arial"/>
          <w:sz w:val="28"/>
          <w:szCs w:val="28"/>
          <w:lang w:val="en-GB"/>
        </w:rPr>
        <w:t>t</w:t>
      </w:r>
      <w:r w:rsidR="0091429E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i</w:t>
      </w:r>
      <w:r w:rsidR="001A1035" w:rsidRPr="00B11B36">
        <w:rPr>
          <w:rFonts w:ascii="Arial" w:eastAsiaTheme="minorHAnsi" w:hAnsi="Arial" w:cs="Arial"/>
          <w:sz w:val="28"/>
          <w:szCs w:val="28"/>
          <w:lang w:val="en-GB"/>
        </w:rPr>
        <w:t>s</w:t>
      </w:r>
      <w:r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890F1F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a </w:t>
      </w:r>
      <w:r w:rsidRPr="00B11B36">
        <w:rPr>
          <w:rFonts w:ascii="Arial" w:eastAsiaTheme="minorHAnsi" w:hAnsi="Arial" w:cs="Arial"/>
          <w:sz w:val="28"/>
          <w:szCs w:val="28"/>
          <w:lang w:val="en-GB"/>
        </w:rPr>
        <w:t>challeng</w:t>
      </w:r>
      <w:r w:rsidR="004205A0" w:rsidRPr="00B11B36">
        <w:rPr>
          <w:rFonts w:ascii="Arial" w:eastAsiaTheme="minorHAnsi" w:hAnsi="Arial" w:cs="Arial"/>
          <w:sz w:val="28"/>
          <w:szCs w:val="28"/>
          <w:lang w:val="en-GB"/>
        </w:rPr>
        <w:t>e</w:t>
      </w:r>
      <w:r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for several reasons</w:t>
      </w:r>
      <w:r w:rsidR="00484DC0" w:rsidRPr="00B11B36">
        <w:rPr>
          <w:rFonts w:ascii="Arial" w:eastAsiaTheme="minorHAnsi" w:hAnsi="Arial" w:cs="Arial"/>
          <w:sz w:val="28"/>
          <w:szCs w:val="28"/>
          <w:lang w:val="en-GB"/>
        </w:rPr>
        <w:t>,</w:t>
      </w:r>
      <w:r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484DC0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such as </w:t>
      </w:r>
      <w:r w:rsidR="007D5507" w:rsidRPr="00B11B36">
        <w:rPr>
          <w:rFonts w:ascii="Arial" w:eastAsiaTheme="minorHAnsi" w:hAnsi="Arial" w:cs="Arial"/>
          <w:sz w:val="28"/>
          <w:szCs w:val="28"/>
          <w:lang w:val="en-GB"/>
        </w:rPr>
        <w:t>population</w:t>
      </w:r>
      <w:r w:rsidR="004205A0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decline</w:t>
      </w:r>
      <w:r w:rsidR="007D5507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, </w:t>
      </w:r>
      <w:r w:rsidR="001A1035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modest </w:t>
      </w:r>
      <w:r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economic growth, </w:t>
      </w:r>
      <w:r w:rsidR="00E118C2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automatization, </w:t>
      </w:r>
      <w:r w:rsidRPr="00B11B36">
        <w:rPr>
          <w:rFonts w:ascii="Arial" w:eastAsiaTheme="minorHAnsi" w:hAnsi="Arial" w:cs="Arial"/>
          <w:sz w:val="28"/>
          <w:szCs w:val="28"/>
          <w:lang w:val="en-GB"/>
        </w:rPr>
        <w:t>less funds</w:t>
      </w:r>
      <w:r w:rsidR="00890F1F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available</w:t>
      </w:r>
      <w:r w:rsidR="008037FE" w:rsidRPr="00B11B36">
        <w:rPr>
          <w:rFonts w:ascii="Arial" w:eastAsiaTheme="minorHAnsi" w:hAnsi="Arial" w:cs="Arial"/>
          <w:sz w:val="28"/>
          <w:szCs w:val="28"/>
          <w:lang w:val="en-GB"/>
        </w:rPr>
        <w:t>,</w:t>
      </w:r>
      <w:r w:rsidR="00890F1F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 globalisation, migration </w:t>
      </w:r>
      <w:r w:rsidR="008037FE" w:rsidRPr="00B11B36">
        <w:rPr>
          <w:rFonts w:ascii="Arial" w:eastAsiaTheme="minorHAnsi" w:hAnsi="Arial" w:cs="Arial"/>
          <w:sz w:val="28"/>
          <w:szCs w:val="28"/>
          <w:lang w:val="en-GB"/>
        </w:rPr>
        <w:t xml:space="preserve">and </w:t>
      </w:r>
      <w:r w:rsidR="00484DC0" w:rsidRPr="00B11B36">
        <w:rPr>
          <w:rFonts w:ascii="Arial" w:eastAsiaTheme="minorHAnsi" w:hAnsi="Arial" w:cs="Arial"/>
          <w:sz w:val="28"/>
          <w:szCs w:val="28"/>
          <w:lang w:val="en-GB"/>
        </w:rPr>
        <w:t>so on.</w:t>
      </w:r>
    </w:p>
    <w:p w14:paraId="3E194A5D" w14:textId="4DC7800D" w:rsidR="00B54C25" w:rsidRPr="006B750F" w:rsidRDefault="00671A81">
      <w:pPr>
        <w:spacing w:after="120" w:line="360" w:lineRule="auto"/>
        <w:jc w:val="both"/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</w:pPr>
      <w:r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As we do operate in </w:t>
      </w:r>
      <w:r w:rsidR="00484DC0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a </w:t>
      </w:r>
      <w:r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global context, </w:t>
      </w:r>
      <w:r w:rsidR="001A103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>i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mproving the </w:t>
      </w:r>
      <w:r w:rsidR="00B54C25" w:rsidRPr="006B750F">
        <w:rPr>
          <w:rFonts w:ascii="Arial" w:eastAsiaTheme="minorHAnsi" w:hAnsi="Arial" w:cs="Arial"/>
          <w:b/>
          <w:color w:val="000000" w:themeColor="text1"/>
          <w:sz w:val="28"/>
          <w:szCs w:val="28"/>
          <w:lang w:val="en-GB"/>
        </w:rPr>
        <w:t>competitiveness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 and </w:t>
      </w:r>
      <w:r w:rsidR="00B54C25" w:rsidRPr="006B750F">
        <w:rPr>
          <w:rFonts w:ascii="Arial" w:eastAsiaTheme="minorHAnsi" w:hAnsi="Arial" w:cs="Arial"/>
          <w:b/>
          <w:color w:val="000000" w:themeColor="text1"/>
          <w:sz w:val="28"/>
          <w:szCs w:val="28"/>
          <w:lang w:val="en-GB"/>
        </w:rPr>
        <w:t>productivity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 of the EU must be our most important goal, as only competitive European companies will generate </w:t>
      </w:r>
      <w:r w:rsidR="008037FE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economic 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growth, </w:t>
      </w:r>
      <w:r w:rsidR="008037FE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lastRenderedPageBreak/>
        <w:t xml:space="preserve">additional 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>jobs</w:t>
      </w:r>
      <w:r w:rsidR="00484DC0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 and</w:t>
      </w:r>
      <w:r w:rsidR="0019355A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 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>investments</w:t>
      </w:r>
      <w:r w:rsidR="00484DC0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>,</w:t>
      </w:r>
      <w:r w:rsidR="00B54C2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 and help to improve </w:t>
      </w:r>
      <w:r w:rsidR="004E678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>the social</w:t>
      </w:r>
      <w:r w:rsidR="00653CCC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 and economic wellbeing </w:t>
      </w:r>
      <w:r w:rsidR="004E6785" w:rsidRPr="006B750F">
        <w:rPr>
          <w:rFonts w:ascii="Arial" w:eastAsiaTheme="minorHAnsi" w:hAnsi="Arial" w:cs="Arial"/>
          <w:color w:val="000000" w:themeColor="text1"/>
          <w:sz w:val="28"/>
          <w:szCs w:val="28"/>
          <w:lang w:val="en-GB"/>
        </w:rPr>
        <w:t xml:space="preserve">of EU nationals. </w:t>
      </w:r>
    </w:p>
    <w:p w14:paraId="6B46B643" w14:textId="6D9A972C" w:rsidR="00660B64" w:rsidRPr="006B750F" w:rsidRDefault="000D76A8" w:rsidP="00E118C2">
      <w:pPr>
        <w:spacing w:after="160" w:line="360" w:lineRule="auto"/>
        <w:jc w:val="both"/>
        <w:rPr>
          <w:rFonts w:ascii="Arial" w:eastAsiaTheme="minorHAnsi" w:hAnsi="Arial" w:cs="Arial"/>
          <w:i/>
          <w:sz w:val="28"/>
          <w:szCs w:val="28"/>
          <w:lang w:val="en-GB"/>
        </w:rPr>
      </w:pPr>
      <w:r w:rsidRPr="006B750F">
        <w:rPr>
          <w:rFonts w:ascii="Arial" w:eastAsiaTheme="minorHAnsi" w:hAnsi="Arial" w:cs="Arial"/>
          <w:sz w:val="28"/>
          <w:szCs w:val="28"/>
          <w:lang w:val="en-GB"/>
        </w:rPr>
        <w:t>The r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eform </w:t>
      </w:r>
      <w:r w:rsidR="00484DC0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of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>economic and social polic</w:t>
      </w:r>
      <w:r w:rsidR="008037FE" w:rsidRPr="006B750F">
        <w:rPr>
          <w:rFonts w:ascii="Arial" w:eastAsiaTheme="minorHAnsi" w:hAnsi="Arial" w:cs="Arial"/>
          <w:sz w:val="28"/>
          <w:szCs w:val="28"/>
          <w:lang w:val="en-GB"/>
        </w:rPr>
        <w:t>ies</w:t>
      </w:r>
      <w:r w:rsidR="00E52807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must go hand in hand. </w:t>
      </w:r>
      <w:r w:rsidR="00484DC0" w:rsidRPr="006B750F">
        <w:rPr>
          <w:rFonts w:ascii="Arial" w:eastAsiaTheme="minorHAnsi" w:hAnsi="Arial" w:cs="Arial"/>
          <w:sz w:val="28"/>
          <w:szCs w:val="28"/>
          <w:lang w:val="en-GB"/>
        </w:rPr>
        <w:t>It is t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herefore </w:t>
      </w:r>
      <w:r w:rsidR="00E3151D" w:rsidRPr="006B750F">
        <w:rPr>
          <w:rFonts w:ascii="Arial" w:eastAsiaTheme="minorHAnsi" w:hAnsi="Arial" w:cs="Arial"/>
          <w:sz w:val="28"/>
          <w:szCs w:val="28"/>
          <w:lang w:val="en-GB"/>
        </w:rPr>
        <w:t>a</w:t>
      </w:r>
      <w:r w:rsidR="00A56BAB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matter of</w:t>
      </w:r>
      <w:r w:rsidR="00E3151D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great concern to us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>that discussion</w:t>
      </w:r>
      <w:r w:rsidR="008037FE" w:rsidRPr="006B750F">
        <w:rPr>
          <w:rFonts w:ascii="Arial" w:eastAsiaTheme="minorHAnsi" w:hAnsi="Arial" w:cs="Arial"/>
          <w:sz w:val="28"/>
          <w:szCs w:val="28"/>
          <w:lang w:val="en-GB"/>
        </w:rPr>
        <w:t>s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about </w:t>
      </w:r>
      <w:r w:rsidR="00484DC0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the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economic and social </w:t>
      </w:r>
      <w:r w:rsidR="00E923C0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development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>in the EU are held separately</w:t>
      </w:r>
      <w:r w:rsidR="008037FE" w:rsidRPr="006B750F">
        <w:rPr>
          <w:rFonts w:ascii="Arial" w:eastAsiaTheme="minorHAnsi" w:hAnsi="Arial" w:cs="Arial"/>
          <w:sz w:val="28"/>
          <w:szCs w:val="28"/>
          <w:lang w:val="en-GB"/>
        </w:rPr>
        <w:t>. T</w:t>
      </w:r>
      <w:r w:rsidR="003311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he </w:t>
      </w:r>
      <w:r w:rsidR="003311DE" w:rsidRPr="006B750F">
        <w:rPr>
          <w:rFonts w:ascii="Arial" w:eastAsiaTheme="minorHAnsi" w:hAnsi="Arial" w:cs="Arial"/>
          <w:b/>
          <w:sz w:val="28"/>
          <w:szCs w:val="28"/>
          <w:lang w:val="en-GB"/>
        </w:rPr>
        <w:t>European Pillar of Social Rights</w:t>
      </w:r>
      <w:r w:rsidR="003311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and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A56BAB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the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reflection paper on </w:t>
      </w:r>
      <w:r w:rsidR="00660B64" w:rsidRPr="006B750F">
        <w:rPr>
          <w:rFonts w:ascii="Arial" w:eastAsiaTheme="minorHAnsi" w:hAnsi="Arial" w:cs="Arial"/>
          <w:b/>
          <w:sz w:val="28"/>
          <w:szCs w:val="28"/>
          <w:lang w:val="en-GB"/>
        </w:rPr>
        <w:t>social dimension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6217D3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were launched separately and </w:t>
      </w:r>
      <w:r w:rsidR="00A56BAB" w:rsidRPr="006B750F">
        <w:rPr>
          <w:rFonts w:ascii="Arial" w:eastAsiaTheme="minorHAnsi" w:hAnsi="Arial" w:cs="Arial"/>
          <w:sz w:val="28"/>
          <w:szCs w:val="28"/>
          <w:lang w:val="en-GB"/>
        </w:rPr>
        <w:t>make no references to</w:t>
      </w:r>
      <w:r w:rsidR="006217D3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5F27A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the 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>reflection papers on the future of the European Economic and Monetary Union (EMU) and on globalisation.</w:t>
      </w:r>
    </w:p>
    <w:p w14:paraId="12CB1870" w14:textId="3CF28C13" w:rsidR="00660B64" w:rsidRPr="006B750F" w:rsidRDefault="008037FE">
      <w:pPr>
        <w:spacing w:after="12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6B750F">
        <w:rPr>
          <w:rFonts w:ascii="Arial" w:eastAsiaTheme="minorHAnsi" w:hAnsi="Arial" w:cs="Arial"/>
          <w:sz w:val="28"/>
          <w:szCs w:val="28"/>
          <w:lang w:val="en-GB"/>
        </w:rPr>
        <w:t>Furthermore,</w:t>
      </w:r>
      <w:r w:rsidR="00660B64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t</w:t>
      </w:r>
      <w:r w:rsidR="00660B64" w:rsidRPr="006B750F">
        <w:rPr>
          <w:rFonts w:ascii="Arial" w:hAnsi="Arial" w:cs="Arial"/>
          <w:sz w:val="28"/>
          <w:szCs w:val="28"/>
          <w:lang w:val="en-GB"/>
        </w:rPr>
        <w:t xml:space="preserve">he reflection paper on social dimension </w:t>
      </w:r>
      <w:r w:rsidR="00660B64" w:rsidRPr="006B750F">
        <w:rPr>
          <w:rFonts w:ascii="Arial" w:hAnsi="Arial" w:cs="Arial"/>
          <w:sz w:val="28"/>
          <w:szCs w:val="28"/>
          <w:u w:val="single"/>
          <w:lang w:val="en-GB"/>
        </w:rPr>
        <w:t>is not in line</w:t>
      </w:r>
      <w:r w:rsidR="00660B64" w:rsidRPr="006B750F">
        <w:rPr>
          <w:rFonts w:ascii="Arial" w:hAnsi="Arial" w:cs="Arial"/>
          <w:sz w:val="28"/>
          <w:szCs w:val="28"/>
          <w:lang w:val="en-GB"/>
        </w:rPr>
        <w:t xml:space="preserve"> with the White Paper on the Future of Europe as it only presents </w:t>
      </w:r>
      <w:r w:rsidR="00660B64" w:rsidRPr="006B750F">
        <w:rPr>
          <w:rFonts w:ascii="Arial" w:hAnsi="Arial" w:cs="Arial"/>
          <w:b/>
          <w:sz w:val="28"/>
          <w:szCs w:val="28"/>
          <w:lang w:val="en-GB"/>
        </w:rPr>
        <w:t>three</w:t>
      </w:r>
      <w:r w:rsidR="00660B64" w:rsidRPr="006B750F">
        <w:rPr>
          <w:rFonts w:ascii="Arial" w:hAnsi="Arial" w:cs="Arial"/>
          <w:sz w:val="28"/>
          <w:szCs w:val="28"/>
          <w:lang w:val="en-GB"/>
        </w:rPr>
        <w:t xml:space="preserve"> scenarios and </w:t>
      </w:r>
      <w:r w:rsidRPr="006B750F">
        <w:rPr>
          <w:rFonts w:ascii="Arial" w:hAnsi="Arial" w:cs="Arial"/>
          <w:sz w:val="28"/>
          <w:szCs w:val="28"/>
          <w:lang w:val="en-GB"/>
        </w:rPr>
        <w:t xml:space="preserve">one of the scenarios </w:t>
      </w:r>
      <w:r w:rsidR="005F27AE" w:rsidRPr="006B750F">
        <w:rPr>
          <w:rFonts w:ascii="Arial" w:hAnsi="Arial" w:cs="Arial"/>
          <w:sz w:val="28"/>
          <w:szCs w:val="28"/>
          <w:lang w:val="en-GB"/>
        </w:rPr>
        <w:sym w:font="Symbol" w:char="F02D"/>
      </w:r>
      <w:r w:rsidR="00660B64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660B64" w:rsidRPr="006B750F">
        <w:rPr>
          <w:rFonts w:ascii="Arial" w:hAnsi="Arial" w:cs="Arial"/>
          <w:b/>
          <w:sz w:val="28"/>
          <w:szCs w:val="28"/>
          <w:lang w:val="en-GB"/>
        </w:rPr>
        <w:t>'doing less more efficiently'</w:t>
      </w:r>
      <w:r w:rsidR="00660B64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Pr="006B750F">
        <w:rPr>
          <w:rFonts w:ascii="Arial" w:hAnsi="Arial" w:cs="Arial"/>
          <w:sz w:val="28"/>
          <w:szCs w:val="28"/>
          <w:lang w:val="en-GB"/>
        </w:rPr>
        <w:t xml:space="preserve">– is </w:t>
      </w:r>
      <w:r w:rsidR="005F27AE" w:rsidRPr="006B750F">
        <w:rPr>
          <w:rFonts w:ascii="Arial" w:hAnsi="Arial" w:cs="Arial"/>
          <w:sz w:val="28"/>
          <w:szCs w:val="28"/>
          <w:lang w:val="en-GB"/>
        </w:rPr>
        <w:t>left out altogether</w:t>
      </w:r>
      <w:r w:rsidR="00660B64" w:rsidRPr="006B750F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455771CB" w14:textId="187C4A1C" w:rsidR="00A13522" w:rsidRPr="006B750F" w:rsidRDefault="00660B64" w:rsidP="00A13522">
      <w:pPr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6B750F">
        <w:rPr>
          <w:rFonts w:ascii="Arial" w:eastAsiaTheme="minorHAnsi" w:hAnsi="Arial" w:cs="Arial"/>
          <w:sz w:val="28"/>
          <w:szCs w:val="28"/>
          <w:lang w:val="en-GB"/>
        </w:rPr>
        <w:t>For B</w:t>
      </w:r>
      <w:r w:rsidR="007F533E" w:rsidRPr="006B750F">
        <w:rPr>
          <w:rFonts w:ascii="Arial" w:eastAsiaTheme="minorHAnsi" w:hAnsi="Arial" w:cs="Arial"/>
          <w:sz w:val="28"/>
          <w:szCs w:val="28"/>
          <w:lang w:val="en-GB"/>
        </w:rPr>
        <w:t>usiness</w:t>
      </w:r>
      <w:r w:rsidRPr="006B750F">
        <w:rPr>
          <w:rFonts w:ascii="Arial" w:eastAsiaTheme="minorHAnsi" w:hAnsi="Arial" w:cs="Arial"/>
          <w:sz w:val="28"/>
          <w:szCs w:val="28"/>
          <w:lang w:val="en-GB"/>
        </w:rPr>
        <w:t>E</w:t>
      </w:r>
      <w:r w:rsidR="007F533E" w:rsidRPr="006B750F">
        <w:rPr>
          <w:rFonts w:ascii="Arial" w:eastAsiaTheme="minorHAnsi" w:hAnsi="Arial" w:cs="Arial"/>
          <w:sz w:val="28"/>
          <w:szCs w:val="28"/>
          <w:lang w:val="en-GB"/>
        </w:rPr>
        <w:t>urope</w:t>
      </w:r>
      <w:r w:rsidR="005F27AE" w:rsidRPr="006B750F">
        <w:rPr>
          <w:rFonts w:ascii="Arial" w:eastAsiaTheme="minorHAnsi" w:hAnsi="Arial" w:cs="Arial"/>
          <w:sz w:val="28"/>
          <w:szCs w:val="28"/>
          <w:lang w:val="en-GB"/>
        </w:rPr>
        <w:t>,</w:t>
      </w:r>
      <w:r w:rsidR="007F533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and also for us</w:t>
      </w:r>
      <w:r w:rsidR="005F27AE" w:rsidRPr="006B750F">
        <w:rPr>
          <w:rFonts w:ascii="Arial" w:eastAsiaTheme="minorHAnsi" w:hAnsi="Arial" w:cs="Arial"/>
          <w:sz w:val="28"/>
          <w:szCs w:val="28"/>
          <w:lang w:val="en-GB"/>
        </w:rPr>
        <w:t>,</w:t>
      </w:r>
      <w:r w:rsidR="007F533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5F27A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the </w:t>
      </w:r>
      <w:r w:rsidR="007F533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scenario </w:t>
      </w:r>
      <w:r w:rsidRPr="006B750F">
        <w:rPr>
          <w:rFonts w:ascii="Arial" w:eastAsiaTheme="minorHAnsi" w:hAnsi="Arial" w:cs="Arial"/>
          <w:sz w:val="28"/>
          <w:szCs w:val="28"/>
          <w:lang w:val="en-GB"/>
        </w:rPr>
        <w:t>“doing less mor</w:t>
      </w:r>
      <w:r w:rsidR="00061868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e efficiently” means 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>focus</w:t>
      </w:r>
      <w:r w:rsidR="005F27AE" w:rsidRPr="006B750F">
        <w:rPr>
          <w:rFonts w:ascii="Arial" w:eastAsiaTheme="minorHAnsi" w:hAnsi="Arial" w:cs="Arial"/>
          <w:sz w:val="28"/>
          <w:szCs w:val="28"/>
          <w:lang w:val="en-GB"/>
        </w:rPr>
        <w:t>ing primarily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on</w:t>
      </w:r>
      <w:r w:rsidR="004205A0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4205A0" w:rsidRPr="006B750F">
        <w:rPr>
          <w:rFonts w:ascii="Arial" w:eastAsiaTheme="minorHAnsi" w:hAnsi="Arial" w:cs="Arial"/>
          <w:b/>
          <w:sz w:val="28"/>
          <w:szCs w:val="28"/>
          <w:lang w:val="en-GB"/>
        </w:rPr>
        <w:t>b</w:t>
      </w:r>
      <w:r w:rsidR="00A13522" w:rsidRPr="006B750F">
        <w:rPr>
          <w:rFonts w:ascii="Arial" w:eastAsiaTheme="minorHAnsi" w:hAnsi="Arial" w:cs="Arial"/>
          <w:b/>
          <w:sz w:val="28"/>
          <w:szCs w:val="28"/>
          <w:lang w:val="en-GB"/>
        </w:rPr>
        <w:t>etter coordination</w:t>
      </w:r>
      <w:r w:rsidR="00A13522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and </w:t>
      </w:r>
      <w:r w:rsidR="00A13522" w:rsidRPr="006B750F">
        <w:rPr>
          <w:rFonts w:ascii="Arial" w:eastAsiaTheme="minorHAnsi" w:hAnsi="Arial" w:cs="Arial"/>
          <w:b/>
          <w:sz w:val="28"/>
          <w:szCs w:val="28"/>
          <w:lang w:val="en-GB"/>
        </w:rPr>
        <w:t>partnership</w:t>
      </w:r>
      <w:r w:rsidR="00A13522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within the EU on economic and social policy reforms, starting with the </w:t>
      </w:r>
      <w:r w:rsidR="00A13522" w:rsidRPr="006B750F">
        <w:rPr>
          <w:rFonts w:ascii="Arial" w:eastAsiaTheme="minorHAnsi" w:hAnsi="Arial" w:cs="Arial"/>
          <w:b/>
          <w:sz w:val="28"/>
          <w:szCs w:val="28"/>
          <w:lang w:val="en-GB"/>
        </w:rPr>
        <w:t>enforcement</w:t>
      </w:r>
      <w:r w:rsidR="00A13522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of </w:t>
      </w:r>
      <w:r w:rsidR="00A13522" w:rsidRPr="006B750F">
        <w:rPr>
          <w:rFonts w:ascii="Arial" w:eastAsiaTheme="minorHAnsi" w:hAnsi="Arial" w:cs="Arial"/>
          <w:b/>
          <w:sz w:val="28"/>
          <w:szCs w:val="28"/>
          <w:lang w:val="en-GB"/>
        </w:rPr>
        <w:t>existing social directives</w:t>
      </w:r>
      <w:r w:rsidR="00A71706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and aiming </w:t>
      </w:r>
      <w:r w:rsidR="00A13522" w:rsidRPr="006B750F">
        <w:rPr>
          <w:rFonts w:ascii="Arial" w:eastAsiaTheme="minorHAnsi" w:hAnsi="Arial" w:cs="Arial"/>
          <w:sz w:val="28"/>
          <w:szCs w:val="28"/>
          <w:lang w:val="en-GB"/>
        </w:rPr>
        <w:t>t</w:t>
      </w:r>
      <w:r w:rsidR="00A71706" w:rsidRPr="006B750F">
        <w:rPr>
          <w:rFonts w:ascii="Arial" w:eastAsiaTheme="minorHAnsi" w:hAnsi="Arial" w:cs="Arial"/>
          <w:sz w:val="28"/>
          <w:szCs w:val="28"/>
          <w:lang w:val="en-GB"/>
        </w:rPr>
        <w:t>o</w:t>
      </w:r>
      <w:r w:rsidR="00A13522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reach a </w:t>
      </w:r>
      <w:r w:rsidR="00A13522" w:rsidRPr="006B750F">
        <w:rPr>
          <w:rFonts w:ascii="Arial" w:eastAsiaTheme="minorHAnsi" w:hAnsi="Arial" w:cs="Arial"/>
          <w:b/>
          <w:sz w:val="28"/>
          <w:szCs w:val="28"/>
          <w:lang w:val="en-GB"/>
        </w:rPr>
        <w:t xml:space="preserve">common understanding of the EU added </w:t>
      </w:r>
      <w:r w:rsidR="004205A0" w:rsidRPr="006B750F">
        <w:rPr>
          <w:rFonts w:ascii="Arial" w:eastAsiaTheme="minorHAnsi" w:hAnsi="Arial" w:cs="Arial"/>
          <w:b/>
          <w:sz w:val="28"/>
          <w:szCs w:val="28"/>
          <w:lang w:val="en-GB"/>
        </w:rPr>
        <w:t>value on social issues</w:t>
      </w:r>
      <w:r w:rsidR="006B750F">
        <w:rPr>
          <w:rFonts w:ascii="Arial" w:eastAsiaTheme="minorHAnsi" w:hAnsi="Arial" w:cs="Arial"/>
          <w:b/>
          <w:sz w:val="28"/>
          <w:szCs w:val="28"/>
          <w:lang w:val="en-GB"/>
        </w:rPr>
        <w:t>.</w:t>
      </w:r>
    </w:p>
    <w:p w14:paraId="2F2277C8" w14:textId="637ED5B7" w:rsidR="00183119" w:rsidRPr="006B750F" w:rsidRDefault="00183119" w:rsidP="00145076">
      <w:pPr>
        <w:spacing w:line="360" w:lineRule="auto"/>
        <w:jc w:val="both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6B750F">
        <w:rPr>
          <w:rFonts w:ascii="Arial" w:eastAsiaTheme="minorHAnsi" w:hAnsi="Arial" w:cs="Arial"/>
          <w:sz w:val="28"/>
          <w:szCs w:val="28"/>
          <w:lang w:val="en-GB"/>
        </w:rPr>
        <w:t>W</w:t>
      </w:r>
      <w:r w:rsidR="00A13522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e </w:t>
      </w:r>
      <w:r w:rsidR="00375298" w:rsidRPr="006B750F">
        <w:rPr>
          <w:rFonts w:ascii="Arial" w:eastAsiaTheme="minorHAnsi" w:hAnsi="Arial" w:cs="Arial"/>
          <w:sz w:val="28"/>
          <w:szCs w:val="28"/>
          <w:lang w:val="en-GB"/>
        </w:rPr>
        <w:t>must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invest more in </w:t>
      </w:r>
      <w:r w:rsidR="00A108DE" w:rsidRPr="006B750F">
        <w:rPr>
          <w:rFonts w:ascii="Arial" w:eastAsiaTheme="minorHAnsi" w:hAnsi="Arial" w:cs="Arial"/>
          <w:b/>
          <w:sz w:val="28"/>
          <w:szCs w:val="28"/>
          <w:lang w:val="en-GB"/>
        </w:rPr>
        <w:t>innovation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and in </w:t>
      </w:r>
      <w:r w:rsidR="00A108DE" w:rsidRPr="006B750F">
        <w:rPr>
          <w:rFonts w:ascii="Arial" w:eastAsiaTheme="minorHAnsi" w:hAnsi="Arial" w:cs="Arial"/>
          <w:b/>
          <w:sz w:val="28"/>
          <w:szCs w:val="28"/>
          <w:lang w:val="en-GB"/>
        </w:rPr>
        <w:t>modernization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of </w:t>
      </w:r>
      <w:r w:rsidR="00A108DE" w:rsidRPr="006B750F">
        <w:rPr>
          <w:rFonts w:ascii="Arial" w:eastAsiaTheme="minorHAnsi" w:hAnsi="Arial" w:cs="Arial"/>
          <w:b/>
          <w:sz w:val="28"/>
          <w:szCs w:val="28"/>
          <w:lang w:val="en-GB"/>
        </w:rPr>
        <w:t>education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and </w:t>
      </w:r>
      <w:r w:rsidR="00A108DE" w:rsidRPr="006B750F">
        <w:rPr>
          <w:rFonts w:ascii="Arial" w:eastAsiaTheme="minorHAnsi" w:hAnsi="Arial" w:cs="Arial"/>
          <w:b/>
          <w:sz w:val="28"/>
          <w:szCs w:val="28"/>
          <w:lang w:val="en-GB"/>
        </w:rPr>
        <w:t>training</w:t>
      </w:r>
      <w:r w:rsidR="00A108DE" w:rsidRPr="006B750F">
        <w:rPr>
          <w:rFonts w:ascii="Arial" w:eastAsiaTheme="minorHAnsi" w:hAnsi="Arial" w:cs="Arial"/>
          <w:sz w:val="28"/>
          <w:szCs w:val="28"/>
          <w:lang w:val="en-GB"/>
        </w:rPr>
        <w:t xml:space="preserve"> systems. Lifelong learning, along with upskilling and reskilling, must become a norm. </w:t>
      </w:r>
    </w:p>
    <w:p w14:paraId="06F42728" w14:textId="77777777" w:rsidR="00333EB9" w:rsidRDefault="00333EB9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17BF928B" w14:textId="2548F5C1" w:rsidR="00500479" w:rsidRPr="006B750F" w:rsidRDefault="00500479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B750F">
        <w:rPr>
          <w:rFonts w:ascii="Arial" w:hAnsi="Arial" w:cs="Arial"/>
          <w:sz w:val="28"/>
          <w:szCs w:val="28"/>
        </w:rPr>
        <w:t xml:space="preserve">There is </w:t>
      </w:r>
      <w:r w:rsidRPr="006B750F">
        <w:rPr>
          <w:rFonts w:ascii="Arial" w:hAnsi="Arial" w:cs="Arial"/>
          <w:b/>
          <w:sz w:val="28"/>
          <w:szCs w:val="28"/>
        </w:rPr>
        <w:t>no need for further social regulation</w:t>
      </w:r>
      <w:r w:rsidR="002C6A39" w:rsidRPr="006B750F">
        <w:rPr>
          <w:rFonts w:ascii="Arial" w:hAnsi="Arial" w:cs="Arial"/>
          <w:sz w:val="28"/>
          <w:szCs w:val="28"/>
        </w:rPr>
        <w:t xml:space="preserve">, but </w:t>
      </w:r>
      <w:r w:rsidR="00104B78" w:rsidRPr="006B750F">
        <w:rPr>
          <w:rFonts w:ascii="Arial" w:hAnsi="Arial" w:cs="Arial"/>
          <w:sz w:val="28"/>
          <w:szCs w:val="28"/>
        </w:rPr>
        <w:t xml:space="preserve">instead we should focus on </w:t>
      </w:r>
      <w:r w:rsidR="002C6A39" w:rsidRPr="006B750F">
        <w:rPr>
          <w:rFonts w:ascii="Arial" w:hAnsi="Arial" w:cs="Arial"/>
          <w:sz w:val="28"/>
          <w:szCs w:val="28"/>
        </w:rPr>
        <w:t xml:space="preserve">better </w:t>
      </w:r>
      <w:r w:rsidR="0025786B" w:rsidRPr="006B750F">
        <w:rPr>
          <w:rFonts w:ascii="Arial" w:hAnsi="Arial" w:cs="Arial"/>
          <w:b/>
          <w:sz w:val="28"/>
          <w:szCs w:val="28"/>
        </w:rPr>
        <w:t>enforcement of existing social directives</w:t>
      </w:r>
      <w:r w:rsidR="00A108DE" w:rsidRPr="006B750F">
        <w:rPr>
          <w:rFonts w:ascii="Arial" w:hAnsi="Arial" w:cs="Arial"/>
          <w:sz w:val="28"/>
          <w:szCs w:val="28"/>
        </w:rPr>
        <w:t xml:space="preserve">, </w:t>
      </w:r>
      <w:r w:rsidR="00FC20AF" w:rsidRPr="006B750F">
        <w:rPr>
          <w:rFonts w:ascii="Arial" w:hAnsi="Arial" w:cs="Arial"/>
          <w:sz w:val="28"/>
          <w:szCs w:val="28"/>
        </w:rPr>
        <w:t xml:space="preserve">and </w:t>
      </w:r>
      <w:r w:rsidR="00A108DE" w:rsidRPr="006B750F">
        <w:rPr>
          <w:rFonts w:ascii="Arial" w:hAnsi="Arial" w:cs="Arial"/>
          <w:sz w:val="28"/>
          <w:szCs w:val="28"/>
        </w:rPr>
        <w:t>supporting t</w:t>
      </w:r>
      <w:r w:rsidR="00375298" w:rsidRPr="006B750F">
        <w:rPr>
          <w:rFonts w:ascii="Arial" w:hAnsi="Arial" w:cs="Arial"/>
          <w:sz w:val="28"/>
          <w:szCs w:val="28"/>
        </w:rPr>
        <w:t xml:space="preserve">he </w:t>
      </w:r>
      <w:r w:rsidR="008759FA" w:rsidRPr="006B750F">
        <w:rPr>
          <w:rFonts w:ascii="Arial" w:hAnsi="Arial" w:cs="Arial"/>
          <w:b/>
          <w:sz w:val="28"/>
          <w:szCs w:val="28"/>
        </w:rPr>
        <w:t>reduc</w:t>
      </w:r>
      <w:r w:rsidR="00375298" w:rsidRPr="006B750F">
        <w:rPr>
          <w:rFonts w:ascii="Arial" w:hAnsi="Arial" w:cs="Arial"/>
          <w:b/>
          <w:sz w:val="28"/>
          <w:szCs w:val="28"/>
        </w:rPr>
        <w:t xml:space="preserve">tion of </w:t>
      </w:r>
      <w:r w:rsidRPr="006B750F">
        <w:rPr>
          <w:rFonts w:ascii="Arial" w:hAnsi="Arial" w:cs="Arial"/>
          <w:b/>
          <w:sz w:val="28"/>
          <w:szCs w:val="28"/>
        </w:rPr>
        <w:t xml:space="preserve">the </w:t>
      </w:r>
      <w:r w:rsidR="0053472C" w:rsidRPr="006B750F">
        <w:rPr>
          <w:rFonts w:ascii="Arial" w:hAnsi="Arial" w:cs="Arial"/>
          <w:b/>
          <w:sz w:val="28"/>
          <w:szCs w:val="28"/>
        </w:rPr>
        <w:t xml:space="preserve">tax </w:t>
      </w:r>
      <w:r w:rsidR="00375298" w:rsidRPr="006B750F">
        <w:rPr>
          <w:rFonts w:ascii="Arial" w:hAnsi="Arial" w:cs="Arial"/>
          <w:b/>
          <w:sz w:val="28"/>
          <w:szCs w:val="28"/>
        </w:rPr>
        <w:t xml:space="preserve">burden </w:t>
      </w:r>
      <w:r w:rsidRPr="006B750F">
        <w:rPr>
          <w:rFonts w:ascii="Arial" w:hAnsi="Arial" w:cs="Arial"/>
          <w:b/>
          <w:sz w:val="28"/>
          <w:szCs w:val="28"/>
        </w:rPr>
        <w:t>o</w:t>
      </w:r>
      <w:r w:rsidR="008759FA" w:rsidRPr="006B750F">
        <w:rPr>
          <w:rFonts w:ascii="Arial" w:hAnsi="Arial" w:cs="Arial"/>
          <w:b/>
          <w:sz w:val="28"/>
          <w:szCs w:val="28"/>
        </w:rPr>
        <w:t>n</w:t>
      </w:r>
      <w:r w:rsidRPr="006B750F">
        <w:rPr>
          <w:rFonts w:ascii="Arial" w:hAnsi="Arial" w:cs="Arial"/>
          <w:b/>
          <w:sz w:val="28"/>
          <w:szCs w:val="28"/>
        </w:rPr>
        <w:t xml:space="preserve"> labour</w:t>
      </w:r>
      <w:r w:rsidRPr="006B750F">
        <w:rPr>
          <w:rFonts w:ascii="Arial" w:hAnsi="Arial" w:cs="Arial"/>
          <w:sz w:val="28"/>
          <w:szCs w:val="28"/>
        </w:rPr>
        <w:t xml:space="preserve"> to help </w:t>
      </w:r>
      <w:r w:rsidRPr="006B750F">
        <w:rPr>
          <w:rFonts w:ascii="Arial" w:hAnsi="Arial" w:cs="Arial"/>
          <w:b/>
          <w:sz w:val="28"/>
          <w:szCs w:val="28"/>
        </w:rPr>
        <w:t>maintain jobs</w:t>
      </w:r>
      <w:r w:rsidRPr="006B750F">
        <w:rPr>
          <w:rFonts w:ascii="Arial" w:hAnsi="Arial" w:cs="Arial"/>
          <w:sz w:val="28"/>
          <w:szCs w:val="28"/>
        </w:rPr>
        <w:t xml:space="preserve"> and </w:t>
      </w:r>
      <w:r w:rsidRPr="006B750F">
        <w:rPr>
          <w:rFonts w:ascii="Arial" w:hAnsi="Arial" w:cs="Arial"/>
          <w:b/>
          <w:sz w:val="28"/>
          <w:szCs w:val="28"/>
        </w:rPr>
        <w:t>create new jobs</w:t>
      </w:r>
      <w:r w:rsidRPr="006B750F">
        <w:rPr>
          <w:rFonts w:ascii="Arial" w:hAnsi="Arial" w:cs="Arial"/>
          <w:sz w:val="28"/>
          <w:szCs w:val="28"/>
        </w:rPr>
        <w:t xml:space="preserve">, as, surely, having a job is the best </w:t>
      </w:r>
      <w:r w:rsidRPr="006B750F">
        <w:rPr>
          <w:rFonts w:ascii="Arial" w:hAnsi="Arial" w:cs="Arial"/>
          <w:b/>
          <w:sz w:val="28"/>
          <w:szCs w:val="28"/>
        </w:rPr>
        <w:t>social guarantee</w:t>
      </w:r>
      <w:r w:rsidRPr="006B750F">
        <w:rPr>
          <w:rFonts w:ascii="Arial" w:hAnsi="Arial" w:cs="Arial"/>
          <w:sz w:val="28"/>
          <w:szCs w:val="28"/>
        </w:rPr>
        <w:t>.</w:t>
      </w:r>
    </w:p>
    <w:p w14:paraId="0EA36647" w14:textId="347943F6" w:rsidR="00D151F4" w:rsidRPr="006B750F" w:rsidRDefault="00973ED4" w:rsidP="00F0210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750F">
        <w:rPr>
          <w:rFonts w:ascii="Arial" w:hAnsi="Arial" w:cs="Arial"/>
          <w:sz w:val="28"/>
          <w:szCs w:val="28"/>
          <w:u w:val="single"/>
          <w:lang w:val="en-GB"/>
        </w:rPr>
        <w:lastRenderedPageBreak/>
        <w:t>To sum up</w:t>
      </w:r>
      <w:r w:rsidR="00F01514" w:rsidRPr="006B750F">
        <w:rPr>
          <w:rFonts w:ascii="Arial" w:hAnsi="Arial" w:cs="Arial"/>
          <w:sz w:val="28"/>
          <w:szCs w:val="28"/>
          <w:lang w:val="en-GB"/>
        </w:rPr>
        <w:t xml:space="preserve">, </w:t>
      </w:r>
      <w:r w:rsidR="008759FA" w:rsidRPr="006B750F">
        <w:rPr>
          <w:rFonts w:ascii="Arial" w:hAnsi="Arial" w:cs="Arial"/>
          <w:sz w:val="28"/>
          <w:szCs w:val="28"/>
          <w:lang w:val="en-GB"/>
        </w:rPr>
        <w:t xml:space="preserve">the </w:t>
      </w:r>
      <w:r w:rsidR="00F01514" w:rsidRPr="006B750F">
        <w:rPr>
          <w:rFonts w:ascii="Arial" w:hAnsi="Arial" w:cs="Arial"/>
          <w:sz w:val="28"/>
          <w:szCs w:val="28"/>
          <w:lang w:val="en-GB"/>
        </w:rPr>
        <w:t xml:space="preserve">social dimension of the EU can </w:t>
      </w:r>
      <w:r w:rsidR="00375298" w:rsidRPr="006B750F">
        <w:rPr>
          <w:rFonts w:ascii="Arial" w:hAnsi="Arial" w:cs="Arial"/>
          <w:sz w:val="28"/>
          <w:szCs w:val="28"/>
          <w:lang w:val="en-GB"/>
        </w:rPr>
        <w:t xml:space="preserve">only </w:t>
      </w:r>
      <w:r w:rsidR="00D03667" w:rsidRPr="006B750F">
        <w:rPr>
          <w:rFonts w:ascii="Arial" w:hAnsi="Arial" w:cs="Arial"/>
          <w:sz w:val="28"/>
          <w:szCs w:val="28"/>
          <w:lang w:val="en-GB"/>
        </w:rPr>
        <w:t xml:space="preserve">be </w:t>
      </w:r>
      <w:r w:rsidR="00964C0F" w:rsidRPr="006B750F">
        <w:rPr>
          <w:rFonts w:ascii="Arial" w:hAnsi="Arial" w:cs="Arial"/>
          <w:sz w:val="28"/>
          <w:szCs w:val="28"/>
          <w:lang w:val="en-GB"/>
        </w:rPr>
        <w:t xml:space="preserve">developed </w:t>
      </w:r>
      <w:r w:rsidR="00E37FA4" w:rsidRPr="006B750F">
        <w:rPr>
          <w:rFonts w:ascii="Arial" w:hAnsi="Arial" w:cs="Arial"/>
          <w:sz w:val="28"/>
          <w:szCs w:val="28"/>
          <w:lang w:val="en-GB"/>
        </w:rPr>
        <w:t>su</w:t>
      </w:r>
      <w:r w:rsidR="00F80EF0" w:rsidRPr="006B750F">
        <w:rPr>
          <w:rFonts w:ascii="Arial" w:hAnsi="Arial" w:cs="Arial"/>
          <w:sz w:val="28"/>
          <w:szCs w:val="28"/>
          <w:lang w:val="en-GB"/>
        </w:rPr>
        <w:t>cc</w:t>
      </w:r>
      <w:r w:rsidR="00E37FA4" w:rsidRPr="006B750F">
        <w:rPr>
          <w:rFonts w:ascii="Arial" w:hAnsi="Arial" w:cs="Arial"/>
          <w:sz w:val="28"/>
          <w:szCs w:val="28"/>
          <w:lang w:val="en-GB"/>
        </w:rPr>
        <w:t xml:space="preserve">essfully </w:t>
      </w:r>
      <w:r w:rsidR="00F01514" w:rsidRPr="006B750F">
        <w:rPr>
          <w:rFonts w:ascii="Arial" w:hAnsi="Arial" w:cs="Arial"/>
          <w:sz w:val="28"/>
          <w:szCs w:val="28"/>
          <w:lang w:val="en-GB"/>
        </w:rPr>
        <w:t>if the</w:t>
      </w:r>
      <w:r w:rsidR="00D03667" w:rsidRPr="006B750F">
        <w:rPr>
          <w:rFonts w:ascii="Arial" w:hAnsi="Arial" w:cs="Arial"/>
          <w:sz w:val="28"/>
          <w:szCs w:val="28"/>
          <w:lang w:val="en-GB"/>
        </w:rPr>
        <w:t xml:space="preserve"> EU institutions, national authorities and </w:t>
      </w:r>
      <w:r w:rsidR="00F01514" w:rsidRPr="006B750F">
        <w:rPr>
          <w:rFonts w:ascii="Arial" w:hAnsi="Arial" w:cs="Arial"/>
          <w:sz w:val="28"/>
          <w:szCs w:val="28"/>
          <w:lang w:val="en-GB"/>
        </w:rPr>
        <w:t xml:space="preserve">social partners </w:t>
      </w:r>
      <w:r w:rsidR="00D03667" w:rsidRPr="006B750F">
        <w:rPr>
          <w:rFonts w:ascii="Arial" w:hAnsi="Arial" w:cs="Arial"/>
          <w:sz w:val="28"/>
          <w:szCs w:val="28"/>
          <w:lang w:val="en-GB"/>
        </w:rPr>
        <w:t>work together</w:t>
      </w:r>
      <w:r w:rsidR="001B651E" w:rsidRPr="006B750F">
        <w:rPr>
          <w:rFonts w:ascii="Arial" w:hAnsi="Arial" w:cs="Arial"/>
          <w:sz w:val="28"/>
          <w:szCs w:val="28"/>
          <w:lang w:val="en-GB"/>
        </w:rPr>
        <w:t xml:space="preserve"> for </w:t>
      </w:r>
      <w:r w:rsidR="000B7EA5" w:rsidRPr="006B750F">
        <w:rPr>
          <w:rFonts w:ascii="Arial" w:hAnsi="Arial" w:cs="Arial"/>
          <w:sz w:val="28"/>
          <w:szCs w:val="28"/>
          <w:lang w:val="en-GB"/>
        </w:rPr>
        <w:t xml:space="preserve">economic and </w:t>
      </w:r>
      <w:r w:rsidR="001B651E" w:rsidRPr="006B750F">
        <w:rPr>
          <w:rFonts w:ascii="Arial" w:hAnsi="Arial" w:cs="Arial"/>
          <w:sz w:val="28"/>
          <w:szCs w:val="28"/>
          <w:lang w:val="en-GB"/>
        </w:rPr>
        <w:t>social cohe</w:t>
      </w:r>
      <w:r w:rsidR="000B7EA5" w:rsidRPr="006B750F">
        <w:rPr>
          <w:rFonts w:ascii="Arial" w:hAnsi="Arial" w:cs="Arial"/>
          <w:sz w:val="28"/>
          <w:szCs w:val="28"/>
          <w:lang w:val="en-GB"/>
        </w:rPr>
        <w:t>sion</w:t>
      </w:r>
      <w:r w:rsidR="00F80EF0" w:rsidRPr="006B750F">
        <w:rPr>
          <w:rFonts w:ascii="Arial" w:hAnsi="Arial" w:cs="Arial"/>
          <w:sz w:val="28"/>
          <w:szCs w:val="28"/>
          <w:lang w:val="en-GB"/>
        </w:rPr>
        <w:t xml:space="preserve"> while respecting</w:t>
      </w:r>
      <w:r w:rsidR="00E80852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375298" w:rsidRPr="006B750F">
        <w:rPr>
          <w:rFonts w:ascii="Arial" w:hAnsi="Arial" w:cs="Arial"/>
          <w:sz w:val="28"/>
          <w:szCs w:val="28"/>
          <w:lang w:val="en-GB"/>
        </w:rPr>
        <w:t xml:space="preserve">at the same time </w:t>
      </w:r>
      <w:r w:rsidR="008759FA" w:rsidRPr="006B750F">
        <w:rPr>
          <w:rFonts w:ascii="Arial" w:hAnsi="Arial" w:cs="Arial"/>
          <w:sz w:val="28"/>
          <w:szCs w:val="28"/>
          <w:lang w:val="en-GB"/>
        </w:rPr>
        <w:t>the</w:t>
      </w:r>
      <w:r w:rsidR="00F80EF0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F17B1F" w:rsidRPr="006B750F">
        <w:rPr>
          <w:rFonts w:ascii="Arial" w:hAnsi="Arial" w:cs="Arial"/>
          <w:sz w:val="28"/>
          <w:szCs w:val="28"/>
          <w:lang w:val="en-GB"/>
        </w:rPr>
        <w:t>subsidiarity principle as well as</w:t>
      </w:r>
      <w:r w:rsidR="00F80EF0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8759FA" w:rsidRPr="006B750F">
        <w:rPr>
          <w:rFonts w:ascii="Arial" w:hAnsi="Arial" w:cs="Arial"/>
          <w:sz w:val="28"/>
          <w:szCs w:val="28"/>
          <w:lang w:val="en-GB"/>
        </w:rPr>
        <w:t xml:space="preserve">the </w:t>
      </w:r>
      <w:r w:rsidR="00F80EF0" w:rsidRPr="006B750F">
        <w:rPr>
          <w:rFonts w:ascii="Arial" w:hAnsi="Arial" w:cs="Arial"/>
          <w:sz w:val="28"/>
          <w:szCs w:val="28"/>
          <w:lang w:val="en-GB"/>
        </w:rPr>
        <w:t>role and</w:t>
      </w:r>
      <w:r w:rsidR="00F17B1F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8759FA" w:rsidRPr="006B750F">
        <w:rPr>
          <w:rFonts w:ascii="Arial" w:hAnsi="Arial" w:cs="Arial"/>
          <w:sz w:val="28"/>
          <w:szCs w:val="28"/>
          <w:lang w:val="en-GB"/>
        </w:rPr>
        <w:t xml:space="preserve">the </w:t>
      </w:r>
      <w:r w:rsidR="00F17B1F" w:rsidRPr="006B750F">
        <w:rPr>
          <w:rFonts w:ascii="Arial" w:hAnsi="Arial" w:cs="Arial"/>
          <w:sz w:val="28"/>
          <w:szCs w:val="28"/>
          <w:lang w:val="en-GB"/>
        </w:rPr>
        <w:t>autonomy</w:t>
      </w:r>
      <w:r w:rsidR="00F80EF0" w:rsidRPr="006B750F">
        <w:rPr>
          <w:rFonts w:ascii="Arial" w:hAnsi="Arial" w:cs="Arial"/>
          <w:sz w:val="28"/>
          <w:szCs w:val="28"/>
          <w:lang w:val="en-GB"/>
        </w:rPr>
        <w:t xml:space="preserve"> of </w:t>
      </w:r>
      <w:r w:rsidR="00F17B1F" w:rsidRPr="006B750F">
        <w:rPr>
          <w:rFonts w:ascii="Arial" w:hAnsi="Arial" w:cs="Arial"/>
          <w:sz w:val="28"/>
          <w:szCs w:val="28"/>
          <w:lang w:val="en-GB"/>
        </w:rPr>
        <w:t>social partners</w:t>
      </w:r>
      <w:r w:rsidR="00A37994" w:rsidRPr="006B750F">
        <w:rPr>
          <w:rFonts w:ascii="Arial" w:hAnsi="Arial" w:cs="Arial"/>
          <w:sz w:val="28"/>
          <w:szCs w:val="28"/>
          <w:lang w:val="en-GB"/>
        </w:rPr>
        <w:t>.</w:t>
      </w:r>
      <w:r w:rsidR="00F17B1F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Only then </w:t>
      </w:r>
      <w:r w:rsidR="008759FA" w:rsidRPr="006B750F">
        <w:rPr>
          <w:rFonts w:ascii="Arial" w:hAnsi="Arial" w:cs="Arial"/>
          <w:sz w:val="28"/>
          <w:szCs w:val="28"/>
          <w:lang w:val="en-GB"/>
        </w:rPr>
        <w:t xml:space="preserve">can 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we </w:t>
      </w:r>
      <w:r w:rsidR="00FC6138" w:rsidRPr="006B750F">
        <w:rPr>
          <w:rFonts w:ascii="Arial" w:hAnsi="Arial" w:cs="Arial"/>
          <w:sz w:val="28"/>
          <w:szCs w:val="28"/>
          <w:lang w:val="en-GB"/>
        </w:rPr>
        <w:t>shape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FC6138" w:rsidRPr="006B750F">
        <w:rPr>
          <w:rFonts w:ascii="Arial" w:hAnsi="Arial" w:cs="Arial"/>
          <w:sz w:val="28"/>
          <w:szCs w:val="28"/>
          <w:lang w:val="en-GB"/>
        </w:rPr>
        <w:t xml:space="preserve">the </w:t>
      </w:r>
      <w:r w:rsidR="00500426" w:rsidRPr="006B750F">
        <w:rPr>
          <w:rFonts w:ascii="Arial" w:hAnsi="Arial" w:cs="Arial"/>
          <w:sz w:val="28"/>
          <w:szCs w:val="28"/>
          <w:lang w:val="en-GB"/>
        </w:rPr>
        <w:t>E</w:t>
      </w:r>
      <w:r w:rsidR="00FC6138" w:rsidRPr="006B750F">
        <w:rPr>
          <w:rFonts w:ascii="Arial" w:hAnsi="Arial" w:cs="Arial"/>
          <w:sz w:val="28"/>
          <w:szCs w:val="28"/>
          <w:lang w:val="en-GB"/>
        </w:rPr>
        <w:t>U</w:t>
      </w:r>
      <w:r w:rsidR="00AF7B84" w:rsidRPr="006B750F">
        <w:rPr>
          <w:rFonts w:ascii="Arial" w:hAnsi="Arial" w:cs="Arial"/>
          <w:sz w:val="28"/>
          <w:szCs w:val="28"/>
          <w:lang w:val="en-GB"/>
        </w:rPr>
        <w:t>’s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996E8D" w:rsidRPr="006B750F">
        <w:rPr>
          <w:rFonts w:ascii="Arial" w:hAnsi="Arial" w:cs="Arial"/>
          <w:sz w:val="28"/>
          <w:szCs w:val="28"/>
          <w:lang w:val="en-GB"/>
        </w:rPr>
        <w:t>economy,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964C0F" w:rsidRPr="006B750F">
        <w:rPr>
          <w:rFonts w:ascii="Arial" w:hAnsi="Arial" w:cs="Arial"/>
          <w:sz w:val="28"/>
          <w:szCs w:val="28"/>
          <w:lang w:val="en-GB"/>
        </w:rPr>
        <w:t>labour markets and social protection systems</w:t>
      </w:r>
      <w:r w:rsidR="006024AC" w:rsidRPr="006B750F">
        <w:rPr>
          <w:rFonts w:ascii="Arial" w:hAnsi="Arial" w:cs="Arial"/>
          <w:sz w:val="28"/>
          <w:szCs w:val="28"/>
          <w:lang w:val="en-GB"/>
        </w:rPr>
        <w:t xml:space="preserve"> </w:t>
      </w:r>
      <w:r w:rsidR="00AF7B84" w:rsidRPr="006B750F">
        <w:rPr>
          <w:rFonts w:ascii="Arial" w:hAnsi="Arial" w:cs="Arial"/>
          <w:sz w:val="28"/>
          <w:szCs w:val="28"/>
          <w:lang w:val="en-GB"/>
        </w:rPr>
        <w:t xml:space="preserve">in the way that they are able to 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successfully respond to </w:t>
      </w:r>
      <w:r w:rsidR="008759FA" w:rsidRPr="006B750F">
        <w:rPr>
          <w:rFonts w:ascii="Arial" w:hAnsi="Arial" w:cs="Arial"/>
          <w:sz w:val="28"/>
          <w:szCs w:val="28"/>
          <w:lang w:val="en-GB"/>
        </w:rPr>
        <w:t xml:space="preserve">the </w:t>
      </w:r>
      <w:r w:rsidR="00C63542" w:rsidRPr="006B750F">
        <w:rPr>
          <w:rFonts w:ascii="Arial" w:hAnsi="Arial" w:cs="Arial"/>
          <w:sz w:val="28"/>
          <w:szCs w:val="28"/>
          <w:lang w:val="en-GB"/>
        </w:rPr>
        <w:t>fast</w:t>
      </w:r>
      <w:r w:rsidR="00AF7B84" w:rsidRPr="006B750F">
        <w:rPr>
          <w:rFonts w:ascii="Arial" w:hAnsi="Arial" w:cs="Arial"/>
          <w:sz w:val="28"/>
          <w:szCs w:val="28"/>
          <w:lang w:val="en-GB"/>
        </w:rPr>
        <w:t>-</w:t>
      </w:r>
      <w:r w:rsidR="00500426" w:rsidRPr="006B750F">
        <w:rPr>
          <w:rFonts w:ascii="Arial" w:hAnsi="Arial" w:cs="Arial"/>
          <w:sz w:val="28"/>
          <w:szCs w:val="28"/>
          <w:lang w:val="en-GB"/>
        </w:rPr>
        <w:t xml:space="preserve">changing world and </w:t>
      </w:r>
      <w:r w:rsidR="00F02103" w:rsidRPr="006B750F">
        <w:rPr>
          <w:rFonts w:ascii="Arial" w:hAnsi="Arial" w:cs="Arial"/>
          <w:sz w:val="28"/>
          <w:szCs w:val="28"/>
          <w:lang w:val="en-GB"/>
        </w:rPr>
        <w:t xml:space="preserve">its </w:t>
      </w:r>
      <w:r w:rsidR="00500426" w:rsidRPr="006B750F">
        <w:rPr>
          <w:rFonts w:ascii="Arial" w:hAnsi="Arial" w:cs="Arial"/>
          <w:sz w:val="28"/>
          <w:szCs w:val="28"/>
          <w:lang w:val="en-GB"/>
        </w:rPr>
        <w:t>challenges.</w:t>
      </w:r>
    </w:p>
    <w:p w14:paraId="44C7A584" w14:textId="5851735A" w:rsidR="00286FFB" w:rsidRPr="006B750F" w:rsidRDefault="00286FFB" w:rsidP="00D840C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B3109F0" w14:textId="7518726E" w:rsidR="00145076" w:rsidRPr="006B750F" w:rsidRDefault="00145076" w:rsidP="00145076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45076" w:rsidRPr="006B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485F0F" w16cid:durableId="1D8DEE8A"/>
  <w16cid:commentId w16cid:paraId="2F45F5A2" w16cid:durableId="1D8DF8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B40C" w14:textId="77777777" w:rsidR="00BF69FC" w:rsidRDefault="00BF69FC" w:rsidP="00500479">
      <w:r>
        <w:separator/>
      </w:r>
    </w:p>
  </w:endnote>
  <w:endnote w:type="continuationSeparator" w:id="0">
    <w:p w14:paraId="35A4FE56" w14:textId="77777777" w:rsidR="00BF69FC" w:rsidRDefault="00BF69FC" w:rsidP="005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88D96" w14:textId="77777777" w:rsidR="00BF69FC" w:rsidRDefault="00BF69FC" w:rsidP="00500479">
      <w:r>
        <w:separator/>
      </w:r>
    </w:p>
  </w:footnote>
  <w:footnote w:type="continuationSeparator" w:id="0">
    <w:p w14:paraId="0F4A3EC3" w14:textId="77777777" w:rsidR="00BF69FC" w:rsidRDefault="00BF69FC" w:rsidP="0050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93C"/>
    <w:multiLevelType w:val="hybridMultilevel"/>
    <w:tmpl w:val="8856F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EDB"/>
    <w:multiLevelType w:val="hybridMultilevel"/>
    <w:tmpl w:val="D550E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07AA0"/>
    <w:multiLevelType w:val="hybridMultilevel"/>
    <w:tmpl w:val="6B54E8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58C9"/>
    <w:multiLevelType w:val="hybridMultilevel"/>
    <w:tmpl w:val="1220D8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4E9"/>
    <w:multiLevelType w:val="hybridMultilevel"/>
    <w:tmpl w:val="2DBE232C"/>
    <w:lvl w:ilvl="0" w:tplc="56403852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B05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133EC"/>
    <w:multiLevelType w:val="hybridMultilevel"/>
    <w:tmpl w:val="11BCBF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B2DCE"/>
    <w:multiLevelType w:val="hybridMultilevel"/>
    <w:tmpl w:val="0A0A9A32"/>
    <w:lvl w:ilvl="0" w:tplc="CF2AF2C4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cstheme="minorHAnsi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517A"/>
    <w:multiLevelType w:val="hybridMultilevel"/>
    <w:tmpl w:val="B0C63A2A"/>
    <w:lvl w:ilvl="0" w:tplc="48EAD14A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theme="minorHAnsi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830" w:hanging="360"/>
      </w:pPr>
    </w:lvl>
    <w:lvl w:ilvl="2" w:tplc="0425001B" w:tentative="1">
      <w:start w:val="1"/>
      <w:numFmt w:val="lowerRoman"/>
      <w:lvlText w:val="%3."/>
      <w:lvlJc w:val="right"/>
      <w:pPr>
        <w:ind w:left="2550" w:hanging="180"/>
      </w:pPr>
    </w:lvl>
    <w:lvl w:ilvl="3" w:tplc="0425000F" w:tentative="1">
      <w:start w:val="1"/>
      <w:numFmt w:val="decimal"/>
      <w:lvlText w:val="%4."/>
      <w:lvlJc w:val="left"/>
      <w:pPr>
        <w:ind w:left="3270" w:hanging="360"/>
      </w:pPr>
    </w:lvl>
    <w:lvl w:ilvl="4" w:tplc="04250019" w:tentative="1">
      <w:start w:val="1"/>
      <w:numFmt w:val="lowerLetter"/>
      <w:lvlText w:val="%5."/>
      <w:lvlJc w:val="left"/>
      <w:pPr>
        <w:ind w:left="3990" w:hanging="360"/>
      </w:pPr>
    </w:lvl>
    <w:lvl w:ilvl="5" w:tplc="0425001B" w:tentative="1">
      <w:start w:val="1"/>
      <w:numFmt w:val="lowerRoman"/>
      <w:lvlText w:val="%6."/>
      <w:lvlJc w:val="right"/>
      <w:pPr>
        <w:ind w:left="4710" w:hanging="180"/>
      </w:pPr>
    </w:lvl>
    <w:lvl w:ilvl="6" w:tplc="0425000F" w:tentative="1">
      <w:start w:val="1"/>
      <w:numFmt w:val="decimal"/>
      <w:lvlText w:val="%7."/>
      <w:lvlJc w:val="left"/>
      <w:pPr>
        <w:ind w:left="5430" w:hanging="360"/>
      </w:pPr>
    </w:lvl>
    <w:lvl w:ilvl="7" w:tplc="04250019" w:tentative="1">
      <w:start w:val="1"/>
      <w:numFmt w:val="lowerLetter"/>
      <w:lvlText w:val="%8."/>
      <w:lvlJc w:val="left"/>
      <w:pPr>
        <w:ind w:left="6150" w:hanging="360"/>
      </w:pPr>
    </w:lvl>
    <w:lvl w:ilvl="8" w:tplc="042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0E82B88"/>
    <w:multiLevelType w:val="hybridMultilevel"/>
    <w:tmpl w:val="530A2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E2A"/>
    <w:multiLevelType w:val="hybridMultilevel"/>
    <w:tmpl w:val="30C8EB20"/>
    <w:lvl w:ilvl="0" w:tplc="B490B0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4061"/>
    <w:multiLevelType w:val="hybridMultilevel"/>
    <w:tmpl w:val="1DACC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03416"/>
    <w:multiLevelType w:val="hybridMultilevel"/>
    <w:tmpl w:val="A1D63840"/>
    <w:lvl w:ilvl="0" w:tplc="F258D1D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382E"/>
    <w:multiLevelType w:val="hybridMultilevel"/>
    <w:tmpl w:val="A2F0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97"/>
    <w:rsid w:val="0001322B"/>
    <w:rsid w:val="000203D3"/>
    <w:rsid w:val="00026253"/>
    <w:rsid w:val="000304D1"/>
    <w:rsid w:val="00043286"/>
    <w:rsid w:val="00046A79"/>
    <w:rsid w:val="00047DCF"/>
    <w:rsid w:val="0005092A"/>
    <w:rsid w:val="00061868"/>
    <w:rsid w:val="000622A2"/>
    <w:rsid w:val="0007046D"/>
    <w:rsid w:val="00084388"/>
    <w:rsid w:val="00084E59"/>
    <w:rsid w:val="000A2164"/>
    <w:rsid w:val="000A3740"/>
    <w:rsid w:val="000B09C0"/>
    <w:rsid w:val="000B4D5B"/>
    <w:rsid w:val="000B7092"/>
    <w:rsid w:val="000B7EA5"/>
    <w:rsid w:val="000C2323"/>
    <w:rsid w:val="000C5C0F"/>
    <w:rsid w:val="000D76A8"/>
    <w:rsid w:val="000E386E"/>
    <w:rsid w:val="000F040F"/>
    <w:rsid w:val="000F18A6"/>
    <w:rsid w:val="000F2805"/>
    <w:rsid w:val="00100E07"/>
    <w:rsid w:val="00104759"/>
    <w:rsid w:val="00104B78"/>
    <w:rsid w:val="001052A6"/>
    <w:rsid w:val="00113F3D"/>
    <w:rsid w:val="001250AF"/>
    <w:rsid w:val="00130ABA"/>
    <w:rsid w:val="00134854"/>
    <w:rsid w:val="00135548"/>
    <w:rsid w:val="00145076"/>
    <w:rsid w:val="00165C8D"/>
    <w:rsid w:val="00167CC1"/>
    <w:rsid w:val="00170B7F"/>
    <w:rsid w:val="00171770"/>
    <w:rsid w:val="001732C4"/>
    <w:rsid w:val="00183119"/>
    <w:rsid w:val="0018380E"/>
    <w:rsid w:val="0018584B"/>
    <w:rsid w:val="0019355A"/>
    <w:rsid w:val="001977EF"/>
    <w:rsid w:val="00197B43"/>
    <w:rsid w:val="001A1035"/>
    <w:rsid w:val="001B0E3C"/>
    <w:rsid w:val="001B151E"/>
    <w:rsid w:val="001B651E"/>
    <w:rsid w:val="001C1C3D"/>
    <w:rsid w:val="001D2434"/>
    <w:rsid w:val="001E4719"/>
    <w:rsid w:val="001F0C5B"/>
    <w:rsid w:val="001F21BE"/>
    <w:rsid w:val="001F468B"/>
    <w:rsid w:val="002012B9"/>
    <w:rsid w:val="002242D1"/>
    <w:rsid w:val="00240551"/>
    <w:rsid w:val="0025786B"/>
    <w:rsid w:val="00260587"/>
    <w:rsid w:val="00263B4A"/>
    <w:rsid w:val="00273266"/>
    <w:rsid w:val="00286FFB"/>
    <w:rsid w:val="00287715"/>
    <w:rsid w:val="00294C77"/>
    <w:rsid w:val="002953FE"/>
    <w:rsid w:val="0029613B"/>
    <w:rsid w:val="00297C57"/>
    <w:rsid w:val="002A6322"/>
    <w:rsid w:val="002B43A9"/>
    <w:rsid w:val="002B5587"/>
    <w:rsid w:val="002C0D06"/>
    <w:rsid w:val="002C52CC"/>
    <w:rsid w:val="002C6A39"/>
    <w:rsid w:val="002D2095"/>
    <w:rsid w:val="002E3308"/>
    <w:rsid w:val="00300ABB"/>
    <w:rsid w:val="0032168E"/>
    <w:rsid w:val="003236CE"/>
    <w:rsid w:val="00323A05"/>
    <w:rsid w:val="00323D36"/>
    <w:rsid w:val="003311DE"/>
    <w:rsid w:val="00332803"/>
    <w:rsid w:val="00333EB9"/>
    <w:rsid w:val="0033447C"/>
    <w:rsid w:val="00342F18"/>
    <w:rsid w:val="00347E0B"/>
    <w:rsid w:val="00352C03"/>
    <w:rsid w:val="0035688D"/>
    <w:rsid w:val="003600DE"/>
    <w:rsid w:val="003618DE"/>
    <w:rsid w:val="0037089E"/>
    <w:rsid w:val="00375298"/>
    <w:rsid w:val="003A0E0B"/>
    <w:rsid w:val="003B0384"/>
    <w:rsid w:val="003B3A1F"/>
    <w:rsid w:val="003D4862"/>
    <w:rsid w:val="003F2C4A"/>
    <w:rsid w:val="004205A0"/>
    <w:rsid w:val="00457B19"/>
    <w:rsid w:val="004656B3"/>
    <w:rsid w:val="00475058"/>
    <w:rsid w:val="00484586"/>
    <w:rsid w:val="00484C20"/>
    <w:rsid w:val="00484DC0"/>
    <w:rsid w:val="004942FF"/>
    <w:rsid w:val="00495476"/>
    <w:rsid w:val="004A3729"/>
    <w:rsid w:val="004C1108"/>
    <w:rsid w:val="004C5F83"/>
    <w:rsid w:val="004E6785"/>
    <w:rsid w:val="004F3B50"/>
    <w:rsid w:val="00500426"/>
    <w:rsid w:val="00500479"/>
    <w:rsid w:val="005138CD"/>
    <w:rsid w:val="00521C88"/>
    <w:rsid w:val="0053472C"/>
    <w:rsid w:val="0053656D"/>
    <w:rsid w:val="005451F1"/>
    <w:rsid w:val="00553EEF"/>
    <w:rsid w:val="00574580"/>
    <w:rsid w:val="005846B3"/>
    <w:rsid w:val="00584811"/>
    <w:rsid w:val="00587EDD"/>
    <w:rsid w:val="005A6C07"/>
    <w:rsid w:val="005B09A5"/>
    <w:rsid w:val="005B48B8"/>
    <w:rsid w:val="005E79F2"/>
    <w:rsid w:val="005F121C"/>
    <w:rsid w:val="005F27AE"/>
    <w:rsid w:val="006024AC"/>
    <w:rsid w:val="00617F12"/>
    <w:rsid w:val="006217D3"/>
    <w:rsid w:val="00621DAE"/>
    <w:rsid w:val="00624C01"/>
    <w:rsid w:val="00653CCC"/>
    <w:rsid w:val="006576F2"/>
    <w:rsid w:val="00660B64"/>
    <w:rsid w:val="0067015A"/>
    <w:rsid w:val="00671A81"/>
    <w:rsid w:val="0068589D"/>
    <w:rsid w:val="00686638"/>
    <w:rsid w:val="00694361"/>
    <w:rsid w:val="006B750F"/>
    <w:rsid w:val="006F3ACA"/>
    <w:rsid w:val="006F4BCB"/>
    <w:rsid w:val="007001A8"/>
    <w:rsid w:val="0070286F"/>
    <w:rsid w:val="0070655F"/>
    <w:rsid w:val="00712289"/>
    <w:rsid w:val="00722D38"/>
    <w:rsid w:val="00723521"/>
    <w:rsid w:val="00725745"/>
    <w:rsid w:val="007309D5"/>
    <w:rsid w:val="0073265B"/>
    <w:rsid w:val="00747AC8"/>
    <w:rsid w:val="00770010"/>
    <w:rsid w:val="00770643"/>
    <w:rsid w:val="00772359"/>
    <w:rsid w:val="00775138"/>
    <w:rsid w:val="00775E9B"/>
    <w:rsid w:val="007774B0"/>
    <w:rsid w:val="007852D0"/>
    <w:rsid w:val="00792D80"/>
    <w:rsid w:val="007A34ED"/>
    <w:rsid w:val="007A4549"/>
    <w:rsid w:val="007B12B1"/>
    <w:rsid w:val="007B4F66"/>
    <w:rsid w:val="007C58C3"/>
    <w:rsid w:val="007D5507"/>
    <w:rsid w:val="007F533E"/>
    <w:rsid w:val="008037FE"/>
    <w:rsid w:val="00810F96"/>
    <w:rsid w:val="008315DD"/>
    <w:rsid w:val="0087262F"/>
    <w:rsid w:val="008759FA"/>
    <w:rsid w:val="00886F92"/>
    <w:rsid w:val="00890F1F"/>
    <w:rsid w:val="008A0BC5"/>
    <w:rsid w:val="008A241F"/>
    <w:rsid w:val="008B01F6"/>
    <w:rsid w:val="008C03AA"/>
    <w:rsid w:val="008C7C5A"/>
    <w:rsid w:val="008D0B49"/>
    <w:rsid w:val="008E3C21"/>
    <w:rsid w:val="0091429E"/>
    <w:rsid w:val="00914EB2"/>
    <w:rsid w:val="00920AD7"/>
    <w:rsid w:val="00923493"/>
    <w:rsid w:val="00931AA3"/>
    <w:rsid w:val="00951F73"/>
    <w:rsid w:val="00964C0F"/>
    <w:rsid w:val="0097380D"/>
    <w:rsid w:val="00973ED4"/>
    <w:rsid w:val="00990771"/>
    <w:rsid w:val="00996E8D"/>
    <w:rsid w:val="009B60C3"/>
    <w:rsid w:val="009B657D"/>
    <w:rsid w:val="009C0AFC"/>
    <w:rsid w:val="009D1C8C"/>
    <w:rsid w:val="009E3528"/>
    <w:rsid w:val="009F0885"/>
    <w:rsid w:val="009F0FA4"/>
    <w:rsid w:val="009F2189"/>
    <w:rsid w:val="00A108DE"/>
    <w:rsid w:val="00A13522"/>
    <w:rsid w:val="00A26986"/>
    <w:rsid w:val="00A3371B"/>
    <w:rsid w:val="00A34190"/>
    <w:rsid w:val="00A37994"/>
    <w:rsid w:val="00A53D03"/>
    <w:rsid w:val="00A56BAB"/>
    <w:rsid w:val="00A67A05"/>
    <w:rsid w:val="00A71706"/>
    <w:rsid w:val="00A76D64"/>
    <w:rsid w:val="00A772C1"/>
    <w:rsid w:val="00A77F0D"/>
    <w:rsid w:val="00A82FFB"/>
    <w:rsid w:val="00A8614F"/>
    <w:rsid w:val="00A872A8"/>
    <w:rsid w:val="00AB4F73"/>
    <w:rsid w:val="00AB67BB"/>
    <w:rsid w:val="00AE2272"/>
    <w:rsid w:val="00AE7E97"/>
    <w:rsid w:val="00AF0E38"/>
    <w:rsid w:val="00AF36BE"/>
    <w:rsid w:val="00AF7B84"/>
    <w:rsid w:val="00B11B36"/>
    <w:rsid w:val="00B13465"/>
    <w:rsid w:val="00B144C1"/>
    <w:rsid w:val="00B20FBD"/>
    <w:rsid w:val="00B23CB2"/>
    <w:rsid w:val="00B429B6"/>
    <w:rsid w:val="00B51901"/>
    <w:rsid w:val="00B54C25"/>
    <w:rsid w:val="00B57934"/>
    <w:rsid w:val="00BA2C06"/>
    <w:rsid w:val="00BC450B"/>
    <w:rsid w:val="00BC7E53"/>
    <w:rsid w:val="00BD0E03"/>
    <w:rsid w:val="00BD15CD"/>
    <w:rsid w:val="00BD48F0"/>
    <w:rsid w:val="00BE59C3"/>
    <w:rsid w:val="00BE69F9"/>
    <w:rsid w:val="00BF048E"/>
    <w:rsid w:val="00BF0CF2"/>
    <w:rsid w:val="00BF69FC"/>
    <w:rsid w:val="00C15922"/>
    <w:rsid w:val="00C204C4"/>
    <w:rsid w:val="00C27607"/>
    <w:rsid w:val="00C425C7"/>
    <w:rsid w:val="00C44DA7"/>
    <w:rsid w:val="00C528AE"/>
    <w:rsid w:val="00C60ABF"/>
    <w:rsid w:val="00C63542"/>
    <w:rsid w:val="00C8236B"/>
    <w:rsid w:val="00C9539F"/>
    <w:rsid w:val="00C9614F"/>
    <w:rsid w:val="00CA2DA7"/>
    <w:rsid w:val="00CA427C"/>
    <w:rsid w:val="00CB3648"/>
    <w:rsid w:val="00CB5268"/>
    <w:rsid w:val="00CC615F"/>
    <w:rsid w:val="00CC76D3"/>
    <w:rsid w:val="00CD7318"/>
    <w:rsid w:val="00CE17B4"/>
    <w:rsid w:val="00CE73BE"/>
    <w:rsid w:val="00CF0A84"/>
    <w:rsid w:val="00CF0CE8"/>
    <w:rsid w:val="00CF1D31"/>
    <w:rsid w:val="00D00753"/>
    <w:rsid w:val="00D01EEA"/>
    <w:rsid w:val="00D02D36"/>
    <w:rsid w:val="00D03667"/>
    <w:rsid w:val="00D151F4"/>
    <w:rsid w:val="00D16006"/>
    <w:rsid w:val="00D263F9"/>
    <w:rsid w:val="00D37079"/>
    <w:rsid w:val="00D41B34"/>
    <w:rsid w:val="00D443F8"/>
    <w:rsid w:val="00D4772E"/>
    <w:rsid w:val="00D5456F"/>
    <w:rsid w:val="00D56AB1"/>
    <w:rsid w:val="00D644E7"/>
    <w:rsid w:val="00D74CCC"/>
    <w:rsid w:val="00D840CC"/>
    <w:rsid w:val="00D860DB"/>
    <w:rsid w:val="00DB76DE"/>
    <w:rsid w:val="00DD009C"/>
    <w:rsid w:val="00DD441F"/>
    <w:rsid w:val="00DE761C"/>
    <w:rsid w:val="00DF716A"/>
    <w:rsid w:val="00E118C2"/>
    <w:rsid w:val="00E14679"/>
    <w:rsid w:val="00E15E71"/>
    <w:rsid w:val="00E17AF4"/>
    <w:rsid w:val="00E21D11"/>
    <w:rsid w:val="00E2563C"/>
    <w:rsid w:val="00E258D9"/>
    <w:rsid w:val="00E3151D"/>
    <w:rsid w:val="00E34991"/>
    <w:rsid w:val="00E37FA4"/>
    <w:rsid w:val="00E5077F"/>
    <w:rsid w:val="00E52807"/>
    <w:rsid w:val="00E56610"/>
    <w:rsid w:val="00E57D3F"/>
    <w:rsid w:val="00E80852"/>
    <w:rsid w:val="00E90CD2"/>
    <w:rsid w:val="00E923C0"/>
    <w:rsid w:val="00EA601D"/>
    <w:rsid w:val="00EC5851"/>
    <w:rsid w:val="00EE72A4"/>
    <w:rsid w:val="00EF33CC"/>
    <w:rsid w:val="00F01514"/>
    <w:rsid w:val="00F02103"/>
    <w:rsid w:val="00F16709"/>
    <w:rsid w:val="00F17B1F"/>
    <w:rsid w:val="00F30EA6"/>
    <w:rsid w:val="00F36107"/>
    <w:rsid w:val="00F36AFF"/>
    <w:rsid w:val="00F45CB9"/>
    <w:rsid w:val="00F56AC8"/>
    <w:rsid w:val="00F60138"/>
    <w:rsid w:val="00F80EF0"/>
    <w:rsid w:val="00F83F1A"/>
    <w:rsid w:val="00F857E7"/>
    <w:rsid w:val="00F90596"/>
    <w:rsid w:val="00F91BE5"/>
    <w:rsid w:val="00F9322E"/>
    <w:rsid w:val="00F95ADE"/>
    <w:rsid w:val="00F95F1C"/>
    <w:rsid w:val="00FA2035"/>
    <w:rsid w:val="00FA7272"/>
    <w:rsid w:val="00FC20AF"/>
    <w:rsid w:val="00FC6138"/>
    <w:rsid w:val="00FD0847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B2FB"/>
  <w15:chartTrackingRefBased/>
  <w15:docId w15:val="{B38BFDFD-5614-420E-B879-897071E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9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00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2D3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4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D0847"/>
    <w:rPr>
      <w:rFonts w:ascii="Times New Roman" w:eastAsia="Times New Roman" w:hAnsi="Times New Roman" w:cs="Times New Roman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500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47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479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6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66"/>
    <w:rPr>
      <w:rFonts w:eastAsiaTheme="minorEastAsia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F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Päärendson</dc:creator>
  <cp:keywords/>
  <dc:description/>
  <cp:lastModifiedBy>Eve Päärendson</cp:lastModifiedBy>
  <cp:revision>5</cp:revision>
  <cp:lastPrinted>2017-10-16T14:55:00Z</cp:lastPrinted>
  <dcterms:created xsi:type="dcterms:W3CDTF">2017-10-16T19:23:00Z</dcterms:created>
  <dcterms:modified xsi:type="dcterms:W3CDTF">2017-10-17T06:34:00Z</dcterms:modified>
</cp:coreProperties>
</file>